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6"/>
        <w:gridCol w:w="7865"/>
      </w:tblGrid>
      <w:tr w:rsidR="00960303" w14:paraId="6F093777" w14:textId="77777777" w:rsidTr="00752B7A">
        <w:tc>
          <w:tcPr>
            <w:tcW w:w="2166" w:type="dxa"/>
          </w:tcPr>
          <w:p w14:paraId="66FC188F" w14:textId="345D6B21" w:rsidR="00960303" w:rsidRDefault="00960303" w:rsidP="00960303">
            <w:pPr>
              <w:tabs>
                <w:tab w:val="left" w:pos="610"/>
                <w:tab w:val="center" w:pos="2835"/>
              </w:tabs>
            </w:pPr>
            <w:r w:rsidRPr="00C36FDC">
              <w:rPr>
                <w:noProof/>
                <w:color w:val="00B050"/>
              </w:rPr>
              <w:drawing>
                <wp:inline distT="0" distB="0" distL="0" distR="0" wp14:anchorId="7EE39146" wp14:editId="778968DC">
                  <wp:extent cx="1235026" cy="982980"/>
                  <wp:effectExtent l="0" t="0" r="3810" b="7620"/>
                  <wp:docPr id="142165745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825" cy="985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5" w:type="dxa"/>
          </w:tcPr>
          <w:p w14:paraId="64EDF49D" w14:textId="429B23CF" w:rsidR="00960303" w:rsidRDefault="00462D73" w:rsidP="00960303">
            <w:pPr>
              <w:tabs>
                <w:tab w:val="center" w:pos="2835"/>
              </w:tabs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</w:rPr>
              <w:t>Международный</w:t>
            </w:r>
            <w:r w:rsidR="00960303" w:rsidRPr="00960303">
              <w:rPr>
                <w:rFonts w:ascii="Times New Roman" w:eastAsia="Calibri" w:hAnsi="Times New Roman"/>
                <w:noProof/>
                <w:sz w:val="24"/>
                <w:szCs w:val="24"/>
              </w:rPr>
              <w:t xml:space="preserve"> круглый стол</w:t>
            </w:r>
            <w:r w:rsidR="00960303" w:rsidRPr="00F7026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5ABC0D6" w14:textId="104CF5AD" w:rsidR="005F6DA1" w:rsidRPr="00960303" w:rsidRDefault="005F6DA1" w:rsidP="00960303">
            <w:pPr>
              <w:tabs>
                <w:tab w:val="center" w:pos="283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(заочная часть)</w:t>
            </w:r>
          </w:p>
          <w:p w14:paraId="17CE1F54" w14:textId="561D88A2" w:rsidR="00960303" w:rsidRPr="00382BBB" w:rsidRDefault="00960303" w:rsidP="00960303">
            <w:pPr>
              <w:tabs>
                <w:tab w:val="center" w:pos="283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2BB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="00462D73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НАЦИОНАЛЬНОЙ ИДЕНТИЧНОСТИ В СИСТЕМЕ ПРОСВЕЩЕНИЯ:</w:t>
            </w:r>
            <w:r w:rsidR="00462D73">
              <w:t xml:space="preserve"> </w:t>
            </w:r>
            <w:r w:rsidR="00462D73" w:rsidRPr="00462D73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r w:rsidR="00462D73">
              <w:rPr>
                <w:rFonts w:ascii="Times New Roman" w:hAnsi="Times New Roman"/>
                <w:b/>
                <w:bCs/>
                <w:sz w:val="24"/>
                <w:szCs w:val="24"/>
              </w:rPr>
              <w:t>ОЗМОЖНОСТИ</w:t>
            </w:r>
            <w:r w:rsidR="00462D73" w:rsidRPr="00462D7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 ПЕДАГОГИЧЕСКАЯ ПРАКТИКА</w:t>
            </w:r>
            <w:r w:rsidRPr="00382BB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37ECBBB3" w14:textId="0DB1C07B" w:rsidR="00BC7321" w:rsidRDefault="00BC7321" w:rsidP="00960303">
            <w:pPr>
              <w:tabs>
                <w:tab w:val="center" w:pos="283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Pr="00F7026A">
              <w:rPr>
                <w:rFonts w:ascii="Times New Roman" w:hAnsi="Times New Roman"/>
                <w:bCs/>
                <w:sz w:val="24"/>
                <w:szCs w:val="24"/>
              </w:rPr>
              <w:t xml:space="preserve">в рамках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Года приднестровского народа)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3267C427" w14:textId="519FB826" w:rsidR="00960303" w:rsidRPr="00C50F4F" w:rsidRDefault="00960303" w:rsidP="00960303">
            <w:pPr>
              <w:tabs>
                <w:tab w:val="center" w:pos="283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F4F">
              <w:rPr>
                <w:rFonts w:ascii="Times New Roman" w:hAnsi="Times New Roman"/>
                <w:i/>
                <w:sz w:val="24"/>
                <w:szCs w:val="24"/>
              </w:rPr>
              <w:t>г. Тирасполь,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F6DA1">
              <w:rPr>
                <w:rFonts w:ascii="Times New Roman" w:hAnsi="Times New Roman"/>
                <w:i/>
                <w:sz w:val="24"/>
                <w:szCs w:val="24"/>
              </w:rPr>
              <w:t>10 ноября</w:t>
            </w:r>
            <w:r w:rsidRPr="00382BBB">
              <w:rPr>
                <w:rFonts w:ascii="Times New Roman" w:hAnsi="Times New Roman"/>
                <w:i/>
                <w:sz w:val="24"/>
                <w:szCs w:val="24"/>
              </w:rPr>
              <w:t xml:space="preserve"> 2025 г</w:t>
            </w:r>
            <w:r w:rsidRPr="00C50F4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14:paraId="51DCEB8D" w14:textId="77777777" w:rsidR="00960303" w:rsidRPr="00C50F4F" w:rsidRDefault="00960303" w:rsidP="00960303">
            <w:pPr>
              <w:tabs>
                <w:tab w:val="center" w:pos="2835"/>
              </w:tabs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234562D5" w14:textId="77777777" w:rsidR="00960303" w:rsidRPr="00C50F4F" w:rsidRDefault="00960303" w:rsidP="00960303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F4F">
              <w:rPr>
                <w:rFonts w:ascii="Times New Roman" w:hAnsi="Times New Roman"/>
                <w:i/>
                <w:sz w:val="24"/>
                <w:szCs w:val="24"/>
              </w:rPr>
              <w:t>Место проведения: ГОУ ДПО «Институт развития образования</w:t>
            </w:r>
          </w:p>
          <w:p w14:paraId="70470149" w14:textId="7B51488B" w:rsidR="00960303" w:rsidRPr="00960303" w:rsidRDefault="00960303" w:rsidP="00960303">
            <w:pPr>
              <w:tabs>
                <w:tab w:val="center" w:pos="2835"/>
              </w:tabs>
              <w:ind w:left="283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C50F4F">
              <w:rPr>
                <w:rFonts w:ascii="Times New Roman" w:hAnsi="Times New Roman"/>
                <w:i/>
                <w:sz w:val="24"/>
                <w:szCs w:val="24"/>
              </w:rPr>
              <w:t>и повышения квалификации»</w:t>
            </w:r>
          </w:p>
        </w:tc>
      </w:tr>
    </w:tbl>
    <w:p w14:paraId="1A2D1D15" w14:textId="0FE98C22" w:rsidR="00960303" w:rsidRDefault="00960303" w:rsidP="00752B7A">
      <w:pPr>
        <w:tabs>
          <w:tab w:val="left" w:pos="610"/>
          <w:tab w:val="center" w:pos="2835"/>
        </w:tabs>
        <w:spacing w:after="0" w:line="240" w:lineRule="auto"/>
      </w:pPr>
    </w:p>
    <w:p w14:paraId="5160BAAE" w14:textId="77777777" w:rsidR="00712798" w:rsidRPr="00C50F4F" w:rsidRDefault="00712798" w:rsidP="00C50F4F">
      <w:pPr>
        <w:spacing w:after="0" w:line="240" w:lineRule="auto"/>
        <w:rPr>
          <w:rFonts w:ascii="Times New Roman" w:hAnsi="Times New Roman"/>
          <w:bCs/>
          <w:color w:val="000000"/>
          <w:sz w:val="16"/>
          <w:szCs w:val="16"/>
        </w:rPr>
      </w:pPr>
    </w:p>
    <w:p w14:paraId="06E68499" w14:textId="77777777" w:rsidR="00712798" w:rsidRDefault="00712798" w:rsidP="007561CF">
      <w:pPr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A0A1B4B" wp14:editId="70C602B4">
                <wp:simplePos x="0" y="0"/>
                <wp:positionH relativeFrom="column">
                  <wp:posOffset>-2540</wp:posOffset>
                </wp:positionH>
                <wp:positionV relativeFrom="paragraph">
                  <wp:posOffset>24130</wp:posOffset>
                </wp:positionV>
                <wp:extent cx="6356350" cy="6350"/>
                <wp:effectExtent l="0" t="19050" r="44450" b="508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6350" cy="635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3095F" id="Прямая соединительная линия 1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1.9pt" to="500.3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" strokeweight="4.5pt">
                <v:stroke linestyle="thinThick"/>
              </v:line>
            </w:pict>
          </mc:Fallback>
        </mc:AlternateContent>
      </w:r>
    </w:p>
    <w:p w14:paraId="54799DD3" w14:textId="77777777" w:rsidR="00C50F4F" w:rsidRPr="00C50F4F" w:rsidRDefault="00C50F4F" w:rsidP="00C50F4F">
      <w:pPr>
        <w:tabs>
          <w:tab w:val="left" w:pos="660"/>
          <w:tab w:val="left" w:pos="3900"/>
        </w:tabs>
        <w:spacing w:after="0" w:line="240" w:lineRule="auto"/>
        <w:ind w:left="2520"/>
        <w:rPr>
          <w:rFonts w:ascii="Times New Roman" w:hAnsi="Times New Roman"/>
          <w:sz w:val="16"/>
          <w:szCs w:val="16"/>
        </w:rPr>
      </w:pPr>
      <w:proofErr w:type="gramStart"/>
      <w:r w:rsidRPr="00C50F4F">
        <w:rPr>
          <w:rFonts w:ascii="Times New Roman" w:hAnsi="Times New Roman"/>
          <w:i/>
          <w:sz w:val="16"/>
          <w:szCs w:val="16"/>
        </w:rPr>
        <w:t>Оргкомитет:</w:t>
      </w:r>
      <w:r w:rsidRPr="00C50F4F">
        <w:rPr>
          <w:rFonts w:ascii="Times New Roman" w:hAnsi="Times New Roman"/>
          <w:sz w:val="16"/>
          <w:szCs w:val="16"/>
        </w:rPr>
        <w:t xml:space="preserve">   </w:t>
      </w:r>
      <w:proofErr w:type="gramEnd"/>
      <w:r w:rsidRPr="00C50F4F">
        <w:rPr>
          <w:rFonts w:ascii="Times New Roman" w:hAnsi="Times New Roman"/>
          <w:sz w:val="16"/>
          <w:szCs w:val="16"/>
        </w:rPr>
        <w:t xml:space="preserve">     </w:t>
      </w:r>
      <w:r w:rsidRPr="00C50F4F">
        <w:rPr>
          <w:rFonts w:ascii="Times New Roman" w:hAnsi="Times New Roman"/>
          <w:sz w:val="16"/>
          <w:szCs w:val="16"/>
          <w:lang w:val="en-US"/>
        </w:rPr>
        <w:t>MD</w:t>
      </w:r>
      <w:r w:rsidRPr="00C50F4F">
        <w:rPr>
          <w:rFonts w:ascii="Times New Roman" w:hAnsi="Times New Roman"/>
          <w:sz w:val="16"/>
          <w:szCs w:val="16"/>
        </w:rPr>
        <w:t xml:space="preserve">-3300,  г. Тирасполь,  ул. </w:t>
      </w:r>
      <w:proofErr w:type="spellStart"/>
      <w:r w:rsidR="007C3A0E">
        <w:rPr>
          <w:rFonts w:ascii="Times New Roman" w:hAnsi="Times New Roman"/>
          <w:sz w:val="16"/>
          <w:szCs w:val="16"/>
        </w:rPr>
        <w:t>Краснодонская</w:t>
      </w:r>
      <w:proofErr w:type="spellEnd"/>
      <w:r w:rsidR="007C3A0E">
        <w:rPr>
          <w:rFonts w:ascii="Times New Roman" w:hAnsi="Times New Roman"/>
          <w:sz w:val="16"/>
          <w:szCs w:val="16"/>
        </w:rPr>
        <w:t>,</w:t>
      </w:r>
      <w:r w:rsidR="00530282">
        <w:rPr>
          <w:rFonts w:ascii="Times New Roman" w:hAnsi="Times New Roman"/>
          <w:sz w:val="16"/>
          <w:szCs w:val="16"/>
        </w:rPr>
        <w:t xml:space="preserve"> 31/2.</w:t>
      </w:r>
      <w:r w:rsidR="007C3A0E">
        <w:rPr>
          <w:rFonts w:ascii="Times New Roman" w:hAnsi="Times New Roman"/>
          <w:sz w:val="16"/>
          <w:szCs w:val="16"/>
        </w:rPr>
        <w:t xml:space="preserve"> </w:t>
      </w:r>
    </w:p>
    <w:p w14:paraId="58A882FD" w14:textId="77777777" w:rsidR="00C50F4F" w:rsidRPr="00C50F4F" w:rsidRDefault="00C50F4F" w:rsidP="00C50F4F">
      <w:pPr>
        <w:tabs>
          <w:tab w:val="left" w:pos="660"/>
          <w:tab w:val="left" w:pos="3780"/>
        </w:tabs>
        <w:spacing w:after="0" w:line="240" w:lineRule="auto"/>
        <w:ind w:left="3780"/>
        <w:rPr>
          <w:rFonts w:ascii="Times New Roman" w:hAnsi="Times New Roman"/>
          <w:sz w:val="16"/>
          <w:szCs w:val="16"/>
        </w:rPr>
      </w:pPr>
      <w:r w:rsidRPr="00C50F4F">
        <w:rPr>
          <w:rFonts w:ascii="Times New Roman" w:hAnsi="Times New Roman"/>
          <w:sz w:val="16"/>
          <w:szCs w:val="16"/>
        </w:rPr>
        <w:t>ГОУ ДПО «Институт развития образования и повышения квалификации»</w:t>
      </w:r>
    </w:p>
    <w:p w14:paraId="53B60DDC" w14:textId="77777777" w:rsidR="00C50F4F" w:rsidRPr="0079046E" w:rsidRDefault="00C50F4F" w:rsidP="00C50F4F">
      <w:pPr>
        <w:tabs>
          <w:tab w:val="left" w:pos="660"/>
          <w:tab w:val="left" w:pos="4140"/>
        </w:tabs>
        <w:spacing w:after="0" w:line="240" w:lineRule="auto"/>
        <w:ind w:left="3780"/>
        <w:rPr>
          <w:rFonts w:ascii="Times New Roman" w:hAnsi="Times New Roman"/>
          <w:sz w:val="16"/>
          <w:szCs w:val="16"/>
          <w:lang w:val="en-US"/>
        </w:rPr>
      </w:pPr>
      <w:r w:rsidRPr="00C50F4F">
        <w:rPr>
          <w:rFonts w:ascii="Times New Roman" w:hAnsi="Times New Roman"/>
          <w:sz w:val="16"/>
          <w:szCs w:val="16"/>
        </w:rPr>
        <w:t>тел</w:t>
      </w:r>
      <w:r w:rsidRPr="0079046E">
        <w:rPr>
          <w:rFonts w:ascii="Times New Roman" w:hAnsi="Times New Roman"/>
          <w:sz w:val="16"/>
          <w:szCs w:val="16"/>
          <w:lang w:val="en-US"/>
        </w:rPr>
        <w:t>. (+373533) 47526, (+373533) 43795</w:t>
      </w:r>
    </w:p>
    <w:p w14:paraId="0A3E849F" w14:textId="77777777" w:rsidR="00C50F4F" w:rsidRPr="0079046E" w:rsidRDefault="00C50F4F" w:rsidP="00C50F4F">
      <w:pPr>
        <w:tabs>
          <w:tab w:val="left" w:pos="660"/>
          <w:tab w:val="left" w:pos="4140"/>
        </w:tabs>
        <w:spacing w:after="0" w:line="240" w:lineRule="auto"/>
        <w:ind w:left="3780"/>
        <w:rPr>
          <w:rFonts w:ascii="Times New Roman" w:hAnsi="Times New Roman"/>
          <w:sz w:val="18"/>
          <w:szCs w:val="18"/>
          <w:lang w:val="en-US"/>
        </w:rPr>
      </w:pPr>
      <w:r w:rsidRPr="009D14D3">
        <w:rPr>
          <w:rFonts w:ascii="Times New Roman" w:hAnsi="Times New Roman"/>
          <w:sz w:val="18"/>
          <w:szCs w:val="18"/>
          <w:lang w:val="en-US"/>
        </w:rPr>
        <w:t>http</w:t>
      </w:r>
      <w:r w:rsidRPr="0079046E">
        <w:rPr>
          <w:rFonts w:ascii="Times New Roman" w:hAnsi="Times New Roman"/>
          <w:sz w:val="18"/>
          <w:szCs w:val="18"/>
          <w:lang w:val="en-US"/>
        </w:rPr>
        <w:t>: //</w:t>
      </w:r>
      <w:r w:rsidRPr="009D14D3">
        <w:rPr>
          <w:rFonts w:ascii="Times New Roman" w:hAnsi="Times New Roman"/>
          <w:sz w:val="18"/>
          <w:szCs w:val="18"/>
          <w:lang w:val="en-US"/>
        </w:rPr>
        <w:t>pgiro</w:t>
      </w:r>
      <w:r w:rsidRPr="0079046E">
        <w:rPr>
          <w:rFonts w:ascii="Times New Roman" w:hAnsi="Times New Roman"/>
          <w:sz w:val="18"/>
          <w:szCs w:val="18"/>
          <w:lang w:val="en-US"/>
        </w:rPr>
        <w:t>.3</w:t>
      </w:r>
      <w:r w:rsidRPr="009D14D3">
        <w:rPr>
          <w:rFonts w:ascii="Times New Roman" w:hAnsi="Times New Roman"/>
          <w:sz w:val="18"/>
          <w:szCs w:val="18"/>
          <w:lang w:val="en-US"/>
        </w:rPr>
        <w:t>dn</w:t>
      </w:r>
      <w:r w:rsidRPr="0079046E">
        <w:rPr>
          <w:rFonts w:ascii="Times New Roman" w:hAnsi="Times New Roman"/>
          <w:sz w:val="18"/>
          <w:szCs w:val="18"/>
          <w:lang w:val="en-US"/>
        </w:rPr>
        <w:t>.</w:t>
      </w:r>
      <w:r w:rsidRPr="009D14D3">
        <w:rPr>
          <w:rFonts w:ascii="Times New Roman" w:hAnsi="Times New Roman"/>
          <w:sz w:val="18"/>
          <w:szCs w:val="18"/>
          <w:lang w:val="en-US"/>
        </w:rPr>
        <w:t>ru</w:t>
      </w:r>
    </w:p>
    <w:p w14:paraId="1B72771E" w14:textId="77777777" w:rsidR="00C50F4F" w:rsidRDefault="00C50F4F" w:rsidP="00C50F4F">
      <w:pPr>
        <w:tabs>
          <w:tab w:val="left" w:pos="660"/>
          <w:tab w:val="left" w:pos="4140"/>
        </w:tabs>
        <w:spacing w:after="0" w:line="240" w:lineRule="auto"/>
        <w:ind w:left="3780"/>
        <w:rPr>
          <w:rFonts w:ascii="Times New Roman" w:hAnsi="Times New Roman"/>
          <w:b/>
          <w:sz w:val="16"/>
          <w:szCs w:val="16"/>
          <w:lang w:val="en-US"/>
        </w:rPr>
      </w:pPr>
      <w:r w:rsidRPr="00C50F4F">
        <w:rPr>
          <w:rFonts w:ascii="Times New Roman" w:hAnsi="Times New Roman"/>
          <w:sz w:val="16"/>
          <w:szCs w:val="16"/>
          <w:lang w:val="en-US"/>
        </w:rPr>
        <w:t>E</w:t>
      </w:r>
      <w:r w:rsidRPr="0079046E">
        <w:rPr>
          <w:rFonts w:ascii="Times New Roman" w:hAnsi="Times New Roman"/>
          <w:sz w:val="16"/>
          <w:szCs w:val="16"/>
          <w:lang w:val="en-US"/>
        </w:rPr>
        <w:t>-</w:t>
      </w:r>
      <w:r w:rsidRPr="00C50F4F">
        <w:rPr>
          <w:rFonts w:ascii="Times New Roman" w:hAnsi="Times New Roman"/>
          <w:sz w:val="16"/>
          <w:szCs w:val="16"/>
          <w:lang w:val="en-US"/>
        </w:rPr>
        <w:t>mail</w:t>
      </w:r>
      <w:r w:rsidRPr="00C50F4F">
        <w:rPr>
          <w:rFonts w:ascii="Times New Roman" w:hAnsi="Times New Roman"/>
          <w:b/>
          <w:sz w:val="16"/>
          <w:szCs w:val="16"/>
          <w:lang w:val="en-US"/>
        </w:rPr>
        <w:t xml:space="preserve">: </w:t>
      </w:r>
      <w:hyperlink r:id="rId6" w:history="1">
        <w:r w:rsidRPr="007A0060">
          <w:rPr>
            <w:rStyle w:val="a3"/>
            <w:rFonts w:ascii="Times New Roman" w:hAnsi="Times New Roman"/>
            <w:b/>
            <w:sz w:val="16"/>
            <w:szCs w:val="16"/>
            <w:lang w:val="en-US"/>
          </w:rPr>
          <w:t>nauka.pgiro@mail.ru</w:t>
        </w:r>
      </w:hyperlink>
    </w:p>
    <w:p w14:paraId="11508BF3" w14:textId="77777777" w:rsidR="00C50F4F" w:rsidRPr="00C50F4F" w:rsidRDefault="00C50F4F" w:rsidP="00C50F4F">
      <w:pPr>
        <w:tabs>
          <w:tab w:val="left" w:pos="660"/>
          <w:tab w:val="left" w:pos="4140"/>
        </w:tabs>
        <w:spacing w:after="0" w:line="240" w:lineRule="auto"/>
        <w:ind w:left="3780"/>
        <w:rPr>
          <w:rFonts w:ascii="Times New Roman" w:hAnsi="Times New Roman"/>
          <w:b/>
          <w:sz w:val="16"/>
          <w:szCs w:val="16"/>
          <w:lang w:val="en-US"/>
        </w:rPr>
      </w:pPr>
    </w:p>
    <w:p w14:paraId="5A1598C8" w14:textId="77777777" w:rsidR="00C50F4F" w:rsidRPr="00C50F4F" w:rsidRDefault="00C50F4F" w:rsidP="00C50F4F">
      <w:pPr>
        <w:tabs>
          <w:tab w:val="left" w:pos="567"/>
          <w:tab w:val="left" w:pos="3900"/>
        </w:tabs>
        <w:spacing w:before="120"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50F4F">
        <w:rPr>
          <w:rFonts w:ascii="Times New Roman" w:hAnsi="Times New Roman"/>
          <w:b/>
          <w:sz w:val="24"/>
          <w:szCs w:val="24"/>
        </w:rPr>
        <w:t>Организатор</w:t>
      </w:r>
      <w:r>
        <w:rPr>
          <w:rFonts w:ascii="Times New Roman" w:hAnsi="Times New Roman"/>
          <w:b/>
          <w:sz w:val="24"/>
          <w:szCs w:val="24"/>
        </w:rPr>
        <w:t xml:space="preserve"> педагогических чтений</w:t>
      </w:r>
      <w:r w:rsidRPr="00C50F4F">
        <w:rPr>
          <w:rFonts w:ascii="Times New Roman" w:hAnsi="Times New Roman"/>
          <w:b/>
          <w:sz w:val="24"/>
          <w:szCs w:val="24"/>
        </w:rPr>
        <w:t xml:space="preserve">: </w:t>
      </w:r>
    </w:p>
    <w:p w14:paraId="099310A5" w14:textId="77777777" w:rsidR="00C50F4F" w:rsidRPr="00C50F4F" w:rsidRDefault="00C50F4F" w:rsidP="00C50F4F">
      <w:pPr>
        <w:tabs>
          <w:tab w:val="left" w:pos="-4395"/>
          <w:tab w:val="left" w:pos="567"/>
          <w:tab w:val="left" w:pos="3900"/>
        </w:tabs>
        <w:spacing w:after="0" w:line="240" w:lineRule="auto"/>
        <w:ind w:firstLine="567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C50F4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ГОУ ДПО «Институт развития образования и повышения квалификации».</w:t>
      </w:r>
    </w:p>
    <w:p w14:paraId="0B5678A0" w14:textId="77777777" w:rsidR="0018394D" w:rsidRPr="001C1B2E" w:rsidRDefault="0018394D" w:rsidP="00382BBB">
      <w:pPr>
        <w:spacing w:after="0" w:line="240" w:lineRule="auto"/>
        <w:contextualSpacing/>
        <w:rPr>
          <w:rFonts w:ascii="Times New Roman" w:hAnsi="Times New Roman"/>
          <w:b/>
          <w:color w:val="FF0000"/>
          <w:sz w:val="16"/>
          <w:szCs w:val="16"/>
        </w:rPr>
      </w:pPr>
    </w:p>
    <w:p w14:paraId="0F5E58B6" w14:textId="53F7E4F2" w:rsidR="00A70230" w:rsidRPr="007C3B68" w:rsidRDefault="00BC7321" w:rsidP="00C50F4F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Круглый стол организуется в целях:</w:t>
      </w:r>
    </w:p>
    <w:p w14:paraId="5AF86DD1" w14:textId="40187931" w:rsidR="00A1261D" w:rsidRPr="00A1261D" w:rsidRDefault="00BC7321" w:rsidP="001B3E5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1)</w:t>
      </w:r>
      <w:r w:rsidR="00A1261D" w:rsidRPr="00A1261D">
        <w:t xml:space="preserve"> </w:t>
      </w:r>
      <w:r w:rsidR="00A1261D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A1261D" w:rsidRPr="00A1261D">
        <w:rPr>
          <w:rFonts w:ascii="Times New Roman" w:hAnsi="Times New Roman"/>
          <w:color w:val="000000" w:themeColor="text1"/>
          <w:sz w:val="24"/>
          <w:szCs w:val="24"/>
        </w:rPr>
        <w:t>знакомлени</w:t>
      </w:r>
      <w:r w:rsidR="00A1261D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A1261D" w:rsidRPr="00A1261D">
        <w:rPr>
          <w:rFonts w:ascii="Times New Roman" w:hAnsi="Times New Roman"/>
          <w:color w:val="000000" w:themeColor="text1"/>
          <w:sz w:val="24"/>
          <w:szCs w:val="24"/>
        </w:rPr>
        <w:t xml:space="preserve"> с передовым педагогическим и управленческим опытом в области формирования национальной идентичности в системе образования</w:t>
      </w:r>
      <w:r w:rsidR="00A1261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1261D" w:rsidRPr="00A1261D">
        <w:rPr>
          <w:rFonts w:ascii="Times New Roman" w:hAnsi="Times New Roman"/>
          <w:i/>
          <w:color w:val="000000" w:themeColor="text1"/>
          <w:sz w:val="24"/>
          <w:szCs w:val="24"/>
        </w:rPr>
        <w:t>(выявление и тиражирование практик, методических решений и институциональных подходов, создающих условия проявления гражданской и культурной самобытности обучающихся</w:t>
      </w:r>
      <w:r w:rsidRPr="00A1261D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A1261D" w:rsidRPr="00A1261D">
        <w:rPr>
          <w:rFonts w:ascii="Times New Roman" w:hAnsi="Times New Roman"/>
          <w:i/>
          <w:color w:val="000000" w:themeColor="text1"/>
          <w:sz w:val="24"/>
          <w:szCs w:val="24"/>
        </w:rPr>
        <w:t>Приднестровье и стран ближнего зарубежья);</w:t>
      </w:r>
    </w:p>
    <w:p w14:paraId="346E5EBA" w14:textId="29F724F9" w:rsidR="00A1261D" w:rsidRPr="001B3E58" w:rsidRDefault="00A1261D" w:rsidP="001B3E58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2) с</w:t>
      </w:r>
      <w:r w:rsidRPr="00A1261D">
        <w:rPr>
          <w:rFonts w:ascii="Times New Roman" w:hAnsi="Times New Roman"/>
          <w:color w:val="000000" w:themeColor="text1"/>
          <w:sz w:val="24"/>
          <w:szCs w:val="24"/>
        </w:rPr>
        <w:t xml:space="preserve">оздание платформы для профессионального диалога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широкой педагогической общественности 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(обмен мнениями и эффективными практиками между 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сотрудниками 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>институт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>ов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развития образования, орган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>ов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управления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образования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>, организаци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>й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образования 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об устойчивых 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>тенденция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 xml:space="preserve">х процессов формирования национальной идентичности их методическом 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>сопровождени</w:t>
      </w:r>
      <w:r w:rsidR="001B3E58" w:rsidRPr="001B3E58">
        <w:rPr>
          <w:rFonts w:ascii="Times New Roman" w:hAnsi="Times New Roman"/>
          <w:i/>
          <w:color w:val="000000" w:themeColor="text1"/>
          <w:sz w:val="24"/>
          <w:szCs w:val="24"/>
        </w:rPr>
        <w:t>и и др.)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>;</w:t>
      </w:r>
    </w:p>
    <w:p w14:paraId="48536EF8" w14:textId="79A716BA" w:rsidR="00BC7321" w:rsidRPr="001B3E58" w:rsidRDefault="001B3E58" w:rsidP="001B3E58">
      <w:pPr>
        <w:spacing w:after="0" w:line="240" w:lineRule="auto"/>
        <w:ind w:firstLine="567"/>
        <w:jc w:val="both"/>
        <w:rPr>
          <w:rFonts w:ascii="Times New Roman" w:hAnsi="Times New Roman"/>
          <w:i/>
          <w:color w:val="92D050"/>
          <w:sz w:val="16"/>
          <w:szCs w:val="16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3) с</w:t>
      </w:r>
      <w:r w:rsidRPr="001B3E58">
        <w:rPr>
          <w:rFonts w:ascii="Times New Roman" w:hAnsi="Times New Roman"/>
          <w:color w:val="000000" w:themeColor="text1"/>
          <w:sz w:val="24"/>
          <w:szCs w:val="24"/>
        </w:rPr>
        <w:t xml:space="preserve">тимулирование профессиональной рефлексии участников, развитие критического осмысления собственной деятельности в современных </w:t>
      </w:r>
      <w:r>
        <w:rPr>
          <w:rFonts w:ascii="Times New Roman" w:hAnsi="Times New Roman"/>
          <w:color w:val="000000" w:themeColor="text1"/>
          <w:sz w:val="24"/>
          <w:szCs w:val="24"/>
        </w:rPr>
        <w:t>условиях</w:t>
      </w:r>
      <w:r w:rsidRPr="001B3E58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B3E58">
        <w:rPr>
          <w:rFonts w:ascii="Times New Roman" w:hAnsi="Times New Roman"/>
          <w:i/>
          <w:color w:val="000000" w:themeColor="text1"/>
          <w:sz w:val="24"/>
          <w:szCs w:val="24"/>
        </w:rPr>
        <w:t>(поиск путей развития у обучающихся ценности гражданской идентичности через призму общекультурных традиций, национальной самобытности и гражданской ответственности).</w:t>
      </w:r>
    </w:p>
    <w:p w14:paraId="4BD902D6" w14:textId="27B40CF8" w:rsidR="00A926D0" w:rsidRDefault="00A8007B" w:rsidP="00C50F4F">
      <w:pPr>
        <w:pStyle w:val="a4"/>
        <w:spacing w:before="0" w:beforeAutospacing="0" w:after="0" w:afterAutospacing="0"/>
        <w:ind w:firstLine="567"/>
        <w:jc w:val="both"/>
        <w:rPr>
          <w:b/>
          <w:i/>
          <w:color w:val="000000" w:themeColor="text1"/>
        </w:rPr>
      </w:pPr>
      <w:r w:rsidRPr="005C4D01">
        <w:rPr>
          <w:b/>
          <w:color w:val="000000" w:themeColor="text1"/>
        </w:rPr>
        <w:t xml:space="preserve">К </w:t>
      </w:r>
      <w:r w:rsidR="005C00A1">
        <w:rPr>
          <w:b/>
          <w:color w:val="000000" w:themeColor="text1"/>
        </w:rPr>
        <w:t xml:space="preserve">заочному </w:t>
      </w:r>
      <w:r w:rsidRPr="005C4D01">
        <w:rPr>
          <w:b/>
          <w:color w:val="000000" w:themeColor="text1"/>
        </w:rPr>
        <w:t xml:space="preserve">участию </w:t>
      </w:r>
      <w:r w:rsidR="00457692" w:rsidRPr="005C4D01">
        <w:rPr>
          <w:b/>
          <w:color w:val="000000" w:themeColor="text1"/>
        </w:rPr>
        <w:t>приглашаются</w:t>
      </w:r>
      <w:r w:rsidR="00457692" w:rsidRPr="007C3B68">
        <w:rPr>
          <w:b/>
          <w:i/>
          <w:color w:val="000000" w:themeColor="text1"/>
        </w:rPr>
        <w:t xml:space="preserve"> </w:t>
      </w:r>
      <w:r w:rsidR="005C00A1">
        <w:rPr>
          <w:color w:val="000000" w:themeColor="text1"/>
        </w:rPr>
        <w:t>педагоги</w:t>
      </w:r>
      <w:r w:rsidR="00A926D0">
        <w:rPr>
          <w:color w:val="000000" w:themeColor="text1"/>
        </w:rPr>
        <w:t xml:space="preserve"> управлений народного образования</w:t>
      </w:r>
      <w:r w:rsidR="005C00A1">
        <w:rPr>
          <w:color w:val="000000" w:themeColor="text1"/>
        </w:rPr>
        <w:t xml:space="preserve"> республики</w:t>
      </w:r>
      <w:r w:rsidR="00A926D0">
        <w:rPr>
          <w:color w:val="000000" w:themeColor="text1"/>
        </w:rPr>
        <w:t xml:space="preserve">, руководители и заместители руководителей организаций профессионального общего, дошкольного, дополнительного образования </w:t>
      </w:r>
      <w:r w:rsidR="00A926D0" w:rsidRPr="00A926D0">
        <w:rPr>
          <w:color w:val="000000" w:themeColor="text1"/>
        </w:rPr>
        <w:t>занимающиеся вопросами воспитания</w:t>
      </w:r>
      <w:r w:rsidR="00A926D0">
        <w:rPr>
          <w:b/>
          <w:i/>
          <w:color w:val="000000" w:themeColor="text1"/>
        </w:rPr>
        <w:t xml:space="preserve"> </w:t>
      </w:r>
      <w:r w:rsidR="00A926D0" w:rsidRPr="00A926D0">
        <w:rPr>
          <w:color w:val="000000" w:themeColor="text1"/>
        </w:rPr>
        <w:t>детей, подростков и молодежи.</w:t>
      </w:r>
      <w:r w:rsidR="00A926D0">
        <w:rPr>
          <w:b/>
          <w:i/>
          <w:color w:val="000000" w:themeColor="text1"/>
        </w:rPr>
        <w:t xml:space="preserve"> </w:t>
      </w:r>
    </w:p>
    <w:p w14:paraId="09ABFA89" w14:textId="7C7737F2" w:rsidR="005C4D01" w:rsidRPr="004A6758" w:rsidRDefault="009C0D47" w:rsidP="00C50F4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="005C4D01" w:rsidRPr="004A6758">
        <w:rPr>
          <w:rFonts w:ascii="Times New Roman" w:hAnsi="Times New Roman"/>
          <w:b/>
          <w:sz w:val="24"/>
          <w:szCs w:val="24"/>
        </w:rPr>
        <w:t xml:space="preserve">ематические направления </w:t>
      </w:r>
    </w:p>
    <w:p w14:paraId="63FA2FBD" w14:textId="575BF6E5" w:rsidR="00227548" w:rsidRPr="00227548" w:rsidRDefault="00227548" w:rsidP="0022754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</w:rPr>
      </w:pPr>
      <w:r w:rsidRPr="00227548">
        <w:rPr>
          <w:rFonts w:ascii="Times New Roman" w:eastAsia="TimesNewRomanPSMT" w:hAnsi="Times New Roman"/>
        </w:rPr>
        <w:t>Роль институтов развития образования и повышения квалификации в продвижении идей национальной идентичности в образовании.</w:t>
      </w:r>
    </w:p>
    <w:p w14:paraId="62529CE3" w14:textId="4F5CA32A" w:rsidR="00227548" w:rsidRPr="00227548" w:rsidRDefault="00227548" w:rsidP="0022754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</w:rPr>
      </w:pPr>
      <w:r w:rsidRPr="00227548">
        <w:rPr>
          <w:rFonts w:ascii="Times New Roman" w:eastAsia="TimesNewRomanPSMT" w:hAnsi="Times New Roman"/>
        </w:rPr>
        <w:t>Национальная идентичность в условиях культурного смешения: успешные образовательные модели</w:t>
      </w:r>
    </w:p>
    <w:p w14:paraId="0664EEA6" w14:textId="7B4DCC24" w:rsidR="00746F50" w:rsidRPr="00227548" w:rsidRDefault="00A926D0" w:rsidP="0022754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</w:rPr>
      </w:pPr>
      <w:r w:rsidRPr="00227548">
        <w:rPr>
          <w:rFonts w:ascii="Times New Roman" w:eastAsia="TimesNewRomanPSMT" w:hAnsi="Times New Roman"/>
        </w:rPr>
        <w:t>Интеграция этнокультурного компонента в программы</w:t>
      </w:r>
      <w:r w:rsidR="00227548" w:rsidRPr="00227548">
        <w:rPr>
          <w:rFonts w:ascii="Times New Roman" w:eastAsia="TimesNewRomanPSMT" w:hAnsi="Times New Roman"/>
        </w:rPr>
        <w:t xml:space="preserve"> учебных предметов</w:t>
      </w:r>
      <w:r w:rsidRPr="00227548">
        <w:rPr>
          <w:rFonts w:ascii="Times New Roman" w:eastAsia="TimesNewRomanPSMT" w:hAnsi="Times New Roman"/>
        </w:rPr>
        <w:t>: методические подходы</w:t>
      </w:r>
      <w:r w:rsidR="00227548" w:rsidRPr="00227548">
        <w:rPr>
          <w:rFonts w:ascii="Times New Roman" w:eastAsia="TimesNewRomanPSMT" w:hAnsi="Times New Roman"/>
        </w:rPr>
        <w:t>.</w:t>
      </w:r>
      <w:r w:rsidRPr="00227548">
        <w:rPr>
          <w:rFonts w:ascii="Times New Roman" w:eastAsia="TimesNewRomanPSMT" w:hAnsi="Times New Roman"/>
        </w:rPr>
        <w:t xml:space="preserve"> </w:t>
      </w:r>
    </w:p>
    <w:p w14:paraId="2A74E534" w14:textId="12EEE078" w:rsidR="00A926D0" w:rsidRPr="00227548" w:rsidRDefault="00A926D0" w:rsidP="0022754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</w:rPr>
      </w:pPr>
      <w:r w:rsidRPr="00227548">
        <w:rPr>
          <w:rFonts w:ascii="Times New Roman" w:eastAsia="TimesNewRomanPSMT" w:hAnsi="Times New Roman"/>
        </w:rPr>
        <w:t xml:space="preserve">Музейное образование как инструмент развития гражданской идентичности: опыт и </w:t>
      </w:r>
      <w:r w:rsidR="00227548" w:rsidRPr="00227548">
        <w:rPr>
          <w:rFonts w:ascii="Times New Roman" w:eastAsia="TimesNewRomanPSMT" w:hAnsi="Times New Roman"/>
        </w:rPr>
        <w:t>результаты.</w:t>
      </w:r>
    </w:p>
    <w:p w14:paraId="61E8D486" w14:textId="5ECBF84D" w:rsidR="00227548" w:rsidRPr="00227548" w:rsidRDefault="00227548" w:rsidP="00227548">
      <w:pPr>
        <w:pStyle w:val="a5"/>
        <w:numPr>
          <w:ilvl w:val="0"/>
          <w:numId w:val="1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</w:rPr>
      </w:pPr>
      <w:r w:rsidRPr="00227548">
        <w:rPr>
          <w:rFonts w:ascii="Times New Roman" w:eastAsia="TimesNewRomanPSMT" w:hAnsi="Times New Roman"/>
        </w:rPr>
        <w:t>Юный гражданин многонационального государства: как школа помогает найти баланс между индивидуальной идентичностью и территориальной принадлежностью.</w:t>
      </w:r>
    </w:p>
    <w:p w14:paraId="56616672" w14:textId="1EA42715" w:rsidR="00F04068" w:rsidRPr="005C4D01" w:rsidRDefault="00A70230" w:rsidP="00746F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C4D01">
        <w:rPr>
          <w:rFonts w:ascii="Times New Roman" w:hAnsi="Times New Roman"/>
          <w:b/>
          <w:color w:val="000000" w:themeColor="text1"/>
          <w:sz w:val="24"/>
          <w:szCs w:val="24"/>
        </w:rPr>
        <w:t>Рабочи</w:t>
      </w:r>
      <w:r w:rsidR="00A926D0">
        <w:rPr>
          <w:rFonts w:ascii="Times New Roman" w:hAnsi="Times New Roman"/>
          <w:b/>
          <w:color w:val="000000" w:themeColor="text1"/>
          <w:sz w:val="24"/>
          <w:szCs w:val="24"/>
        </w:rPr>
        <w:t>й</w:t>
      </w:r>
      <w:r w:rsidRPr="005C4D0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язык: </w:t>
      </w:r>
      <w:r w:rsidR="005C00A1" w:rsidRPr="005C00A1">
        <w:rPr>
          <w:rFonts w:ascii="Times New Roman" w:hAnsi="Times New Roman"/>
          <w:color w:val="000000" w:themeColor="text1"/>
          <w:sz w:val="24"/>
          <w:szCs w:val="24"/>
        </w:rPr>
        <w:t>молдавский,</w:t>
      </w:r>
      <w:r w:rsidR="005C00A1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A926D0">
        <w:rPr>
          <w:rFonts w:ascii="Times New Roman" w:hAnsi="Times New Roman"/>
          <w:color w:val="000000" w:themeColor="text1"/>
          <w:sz w:val="24"/>
          <w:szCs w:val="24"/>
        </w:rPr>
        <w:t>русский</w:t>
      </w:r>
      <w:r w:rsidR="005C00A1">
        <w:rPr>
          <w:rFonts w:ascii="Times New Roman" w:hAnsi="Times New Roman"/>
          <w:color w:val="000000" w:themeColor="text1"/>
          <w:sz w:val="24"/>
          <w:szCs w:val="24"/>
        </w:rPr>
        <w:t>, украинский</w:t>
      </w:r>
    </w:p>
    <w:p w14:paraId="71A3F48F" w14:textId="77777777" w:rsidR="005C4D01" w:rsidRDefault="005C4D01" w:rsidP="00746F5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92D050"/>
          <w:sz w:val="16"/>
          <w:szCs w:val="16"/>
        </w:rPr>
      </w:pPr>
    </w:p>
    <w:p w14:paraId="4EB389DC" w14:textId="201C3D54" w:rsidR="0084407A" w:rsidRDefault="004B2654" w:rsidP="00746F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Международный </w:t>
      </w:r>
      <w:r w:rsidR="0084407A">
        <w:rPr>
          <w:rFonts w:ascii="Times New Roman" w:hAnsi="Times New Roman"/>
          <w:sz w:val="24"/>
          <w:szCs w:val="24"/>
        </w:rPr>
        <w:t>круглый стол</w:t>
      </w:r>
      <w:r w:rsidR="005C4D01" w:rsidRPr="005C4D01">
        <w:rPr>
          <w:rFonts w:ascii="Times New Roman" w:hAnsi="Times New Roman"/>
          <w:sz w:val="24"/>
          <w:szCs w:val="24"/>
        </w:rPr>
        <w:t xml:space="preserve"> предусматривает </w:t>
      </w:r>
      <w:r w:rsidR="0084407A">
        <w:rPr>
          <w:rFonts w:ascii="Times New Roman" w:hAnsi="Times New Roman"/>
          <w:b/>
          <w:sz w:val="24"/>
          <w:szCs w:val="24"/>
        </w:rPr>
        <w:t xml:space="preserve">ЗАОЧНОЕ </w:t>
      </w:r>
      <w:r w:rsidR="005C4D01" w:rsidRPr="005C4D01">
        <w:rPr>
          <w:rFonts w:ascii="Times New Roman" w:hAnsi="Times New Roman"/>
          <w:sz w:val="24"/>
          <w:szCs w:val="24"/>
        </w:rPr>
        <w:t>участие</w:t>
      </w:r>
      <w:r w:rsidR="005C00A1">
        <w:rPr>
          <w:rFonts w:ascii="Times New Roman" w:hAnsi="Times New Roman"/>
          <w:sz w:val="24"/>
          <w:szCs w:val="24"/>
        </w:rPr>
        <w:t xml:space="preserve"> —</w:t>
      </w:r>
      <w:r w:rsidR="0084407A">
        <w:rPr>
          <w:rFonts w:ascii="Times New Roman" w:hAnsi="Times New Roman"/>
          <w:sz w:val="24"/>
          <w:szCs w:val="24"/>
        </w:rPr>
        <w:t xml:space="preserve"> публикация </w:t>
      </w:r>
      <w:r w:rsidR="00D47F5D">
        <w:rPr>
          <w:rFonts w:ascii="Times New Roman" w:hAnsi="Times New Roman"/>
          <w:sz w:val="24"/>
          <w:szCs w:val="24"/>
        </w:rPr>
        <w:t xml:space="preserve">в сборнике материалов круглого стола </w:t>
      </w:r>
      <w:r w:rsidR="00F34D18">
        <w:rPr>
          <w:rFonts w:ascii="Times New Roman" w:hAnsi="Times New Roman"/>
          <w:sz w:val="24"/>
          <w:szCs w:val="24"/>
        </w:rPr>
        <w:t xml:space="preserve">институционального или </w:t>
      </w:r>
      <w:r w:rsidR="0084407A">
        <w:rPr>
          <w:rFonts w:ascii="Times New Roman" w:hAnsi="Times New Roman"/>
          <w:sz w:val="24"/>
          <w:szCs w:val="24"/>
        </w:rPr>
        <w:t xml:space="preserve">личного педагогического опыта, содержательно соответствующего заявленным тематическим направлениям. </w:t>
      </w:r>
    </w:p>
    <w:p w14:paraId="76405E16" w14:textId="23AFD5E1" w:rsidR="005C4D01" w:rsidRDefault="0084407A" w:rsidP="004B26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5735A1">
        <w:rPr>
          <w:rFonts w:ascii="Times New Roman" w:hAnsi="Times New Roman"/>
          <w:b/>
          <w:sz w:val="24"/>
          <w:szCs w:val="24"/>
        </w:rPr>
        <w:t>К опубликованию педагогического опыта в виде статьи или тезисов в сборнике</w:t>
      </w:r>
      <w:r w:rsidR="00584C51" w:rsidRPr="00584C51">
        <w:rPr>
          <w:rFonts w:ascii="Times New Roman" w:hAnsi="Times New Roman"/>
          <w:b/>
          <w:sz w:val="24"/>
          <w:szCs w:val="24"/>
        </w:rPr>
        <w:t xml:space="preserve">, </w:t>
      </w:r>
      <w:r w:rsidR="005735A1">
        <w:rPr>
          <w:rFonts w:ascii="Times New Roman" w:hAnsi="Times New Roman"/>
          <w:b/>
          <w:sz w:val="24"/>
          <w:szCs w:val="24"/>
        </w:rPr>
        <w:t xml:space="preserve">принимаются материалы, </w:t>
      </w:r>
      <w:r w:rsidR="00584C51" w:rsidRPr="00584C51">
        <w:rPr>
          <w:rFonts w:ascii="Times New Roman" w:hAnsi="Times New Roman"/>
          <w:b/>
          <w:sz w:val="24"/>
          <w:szCs w:val="24"/>
        </w:rPr>
        <w:t xml:space="preserve">оригинальность которых составляет не менее </w:t>
      </w:r>
      <w:r w:rsidR="00274008">
        <w:rPr>
          <w:rFonts w:ascii="Times New Roman" w:hAnsi="Times New Roman"/>
          <w:b/>
          <w:sz w:val="24"/>
          <w:szCs w:val="24"/>
        </w:rPr>
        <w:t>6</w:t>
      </w:r>
      <w:r w:rsidR="00584C51" w:rsidRPr="00584C51">
        <w:rPr>
          <w:rFonts w:ascii="Times New Roman" w:hAnsi="Times New Roman"/>
          <w:b/>
          <w:sz w:val="24"/>
          <w:szCs w:val="24"/>
        </w:rPr>
        <w:t>0%.</w:t>
      </w:r>
      <w:r w:rsidR="00584C51">
        <w:rPr>
          <w:rFonts w:ascii="Times New Roman" w:hAnsi="Times New Roman"/>
          <w:sz w:val="24"/>
          <w:szCs w:val="24"/>
        </w:rPr>
        <w:t xml:space="preserve"> </w:t>
      </w:r>
      <w:r w:rsidR="00584C51" w:rsidRPr="007A3160">
        <w:rPr>
          <w:rFonts w:ascii="Times New Roman" w:hAnsi="Times New Roman"/>
          <w:sz w:val="24"/>
          <w:szCs w:val="24"/>
        </w:rPr>
        <w:t>Перед отправкой</w:t>
      </w:r>
      <w:r w:rsidR="00584C51">
        <w:rPr>
          <w:rFonts w:ascii="Times New Roman" w:hAnsi="Times New Roman"/>
          <w:sz w:val="24"/>
          <w:szCs w:val="24"/>
        </w:rPr>
        <w:t xml:space="preserve"> автор самостоятельно проверяет оригинальность предоставляемых к опубликованию материалов программой </w:t>
      </w:r>
      <w:r w:rsidR="00584C51" w:rsidRPr="007A3160">
        <w:rPr>
          <w:rFonts w:ascii="Times New Roman" w:hAnsi="Times New Roman"/>
          <w:sz w:val="24"/>
          <w:szCs w:val="24"/>
        </w:rPr>
        <w:t xml:space="preserve">«Антиплагиат» </w:t>
      </w:r>
      <w:hyperlink r:id="rId7" w:history="1">
        <w:proofErr w:type="gramStart"/>
        <w:r w:rsidR="00584C51" w:rsidRPr="007A3160">
          <w:rPr>
            <w:rStyle w:val="a3"/>
            <w:rFonts w:ascii="Times New Roman" w:hAnsi="Times New Roman"/>
            <w:sz w:val="24"/>
            <w:szCs w:val="24"/>
          </w:rPr>
          <w:t>https://text.ru/antiplagiat</w:t>
        </w:r>
      </w:hyperlink>
      <w:r w:rsidR="00584C51" w:rsidRPr="007A3160">
        <w:rPr>
          <w:rFonts w:ascii="Times New Roman" w:hAnsi="Times New Roman"/>
          <w:sz w:val="24"/>
          <w:szCs w:val="24"/>
        </w:rPr>
        <w:t xml:space="preserve">  </w:t>
      </w:r>
      <w:r w:rsidR="00274008">
        <w:rPr>
          <w:rFonts w:ascii="Times New Roman" w:hAnsi="Times New Roman"/>
          <w:sz w:val="24"/>
          <w:szCs w:val="24"/>
        </w:rPr>
        <w:t>и</w:t>
      </w:r>
      <w:proofErr w:type="gramEnd"/>
      <w:r w:rsidR="00274008">
        <w:rPr>
          <w:rFonts w:ascii="Times New Roman" w:hAnsi="Times New Roman"/>
          <w:sz w:val="24"/>
          <w:szCs w:val="24"/>
        </w:rPr>
        <w:t xml:space="preserve"> отправляет результаты в виде скриншота вместе с заявкой и материалами.</w:t>
      </w:r>
      <w:r w:rsidR="005735A1">
        <w:rPr>
          <w:rFonts w:ascii="Times New Roman" w:hAnsi="Times New Roman"/>
          <w:sz w:val="24"/>
          <w:szCs w:val="24"/>
        </w:rPr>
        <w:t xml:space="preserve"> </w:t>
      </w:r>
    </w:p>
    <w:p w14:paraId="4C2B6C4D" w14:textId="77777777" w:rsidR="004B2654" w:rsidRPr="004B2654" w:rsidRDefault="004B2654" w:rsidP="004B26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B2654">
        <w:rPr>
          <w:rFonts w:ascii="Times New Roman" w:hAnsi="Times New Roman"/>
          <w:b/>
          <w:sz w:val="24"/>
          <w:szCs w:val="24"/>
        </w:rPr>
        <w:t>Стоимость одной полной или неполной страницы 30 руб. ПМР</w:t>
      </w:r>
      <w:r w:rsidRPr="004B2654">
        <w:rPr>
          <w:rFonts w:ascii="Times New Roman" w:hAnsi="Times New Roman"/>
          <w:sz w:val="24"/>
          <w:szCs w:val="24"/>
        </w:rPr>
        <w:t>. Оплата производится после положительного ответа оргкомитета о включении материалов в сборник.  Автору (соавторам) предоставляется 1 (один) авторский экземпляр сборника материалов научно-практической конференции. В случае необходимости дополнительных экземпляров оплата производится соразмерно объему авторской статьи.</w:t>
      </w:r>
    </w:p>
    <w:p w14:paraId="2BACEADC" w14:textId="54FC6E1A" w:rsidR="004B2654" w:rsidRPr="004B2654" w:rsidRDefault="004B2654" w:rsidP="004B26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4B2654">
        <w:rPr>
          <w:rFonts w:ascii="Times New Roman" w:hAnsi="Times New Roman"/>
          <w:b/>
          <w:sz w:val="24"/>
          <w:szCs w:val="24"/>
        </w:rPr>
        <w:t>Для зарубежных участников предусмотре</w:t>
      </w:r>
      <w:r>
        <w:rPr>
          <w:rFonts w:ascii="Times New Roman" w:hAnsi="Times New Roman"/>
          <w:b/>
          <w:sz w:val="24"/>
          <w:szCs w:val="24"/>
        </w:rPr>
        <w:t xml:space="preserve">но бесплатное заочное участие </w:t>
      </w:r>
      <w:r w:rsidRPr="004B2654">
        <w:rPr>
          <w:rFonts w:ascii="Times New Roman" w:hAnsi="Times New Roman"/>
          <w:b/>
          <w:sz w:val="24"/>
          <w:szCs w:val="24"/>
        </w:rPr>
        <w:t xml:space="preserve">с последующей отправкой электронной версии авторского экземпляра сборника материалов </w:t>
      </w:r>
      <w:r>
        <w:rPr>
          <w:rFonts w:ascii="Times New Roman" w:hAnsi="Times New Roman"/>
          <w:b/>
          <w:sz w:val="24"/>
          <w:szCs w:val="24"/>
        </w:rPr>
        <w:t>круглого стола</w:t>
      </w:r>
      <w:r w:rsidRPr="004B2654">
        <w:rPr>
          <w:rFonts w:ascii="Times New Roman" w:hAnsi="Times New Roman"/>
          <w:b/>
          <w:sz w:val="24"/>
          <w:szCs w:val="24"/>
        </w:rPr>
        <w:t>.</w:t>
      </w:r>
    </w:p>
    <w:p w14:paraId="1E6674BF" w14:textId="77777777" w:rsidR="00F04068" w:rsidRPr="00A56D3E" w:rsidRDefault="00F04068" w:rsidP="00746F50">
      <w:pPr>
        <w:pStyle w:val="a5"/>
        <w:tabs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/>
          <w:color w:val="92D050"/>
          <w:sz w:val="16"/>
          <w:szCs w:val="16"/>
        </w:rPr>
      </w:pPr>
    </w:p>
    <w:p w14:paraId="293E1049" w14:textId="77777777" w:rsidR="00A70230" w:rsidRPr="00A56D3E" w:rsidRDefault="00A70230" w:rsidP="00746F5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92D050"/>
          <w:sz w:val="16"/>
          <w:szCs w:val="16"/>
        </w:rPr>
      </w:pPr>
    </w:p>
    <w:p w14:paraId="4D03975C" w14:textId="314CDCF0" w:rsidR="004F25C4" w:rsidRDefault="004F25C4" w:rsidP="00746F50">
      <w:pPr>
        <w:pStyle w:val="a4"/>
        <w:spacing w:before="0" w:beforeAutospacing="0" w:after="0" w:afterAutospacing="0"/>
        <w:ind w:firstLine="567"/>
        <w:jc w:val="both"/>
      </w:pPr>
      <w:r w:rsidRPr="00902BB6">
        <w:rPr>
          <w:b/>
        </w:rPr>
        <w:t xml:space="preserve">Для участия необходимо в срок до </w:t>
      </w:r>
      <w:r w:rsidR="009C08B0">
        <w:rPr>
          <w:b/>
        </w:rPr>
        <w:t>30</w:t>
      </w:r>
      <w:r w:rsidRPr="00902BB6">
        <w:rPr>
          <w:b/>
        </w:rPr>
        <w:t xml:space="preserve"> </w:t>
      </w:r>
      <w:r w:rsidR="005C00A1">
        <w:rPr>
          <w:b/>
        </w:rPr>
        <w:t>октября</w:t>
      </w:r>
      <w:r w:rsidRPr="00902BB6">
        <w:rPr>
          <w:b/>
        </w:rPr>
        <w:t xml:space="preserve"> 20</w:t>
      </w:r>
      <w:r w:rsidR="00BB3445" w:rsidRPr="00902BB6">
        <w:rPr>
          <w:b/>
        </w:rPr>
        <w:t>2</w:t>
      </w:r>
      <w:r w:rsidR="005735A1">
        <w:rPr>
          <w:b/>
        </w:rPr>
        <w:t>5</w:t>
      </w:r>
      <w:r w:rsidR="00CD389A" w:rsidRPr="00902BB6">
        <w:rPr>
          <w:b/>
        </w:rPr>
        <w:t xml:space="preserve"> </w:t>
      </w:r>
      <w:r w:rsidRPr="00902BB6">
        <w:rPr>
          <w:b/>
        </w:rPr>
        <w:t xml:space="preserve">г. (включительно) </w:t>
      </w:r>
      <w:r w:rsidRPr="00902BB6">
        <w:t xml:space="preserve">направить на электронный адрес </w:t>
      </w:r>
      <w:r w:rsidR="005678CB" w:rsidRPr="00902BB6">
        <w:t>о</w:t>
      </w:r>
      <w:r w:rsidRPr="00902BB6">
        <w:t xml:space="preserve">ргкомитета </w:t>
      </w:r>
      <w:hyperlink r:id="rId8" w:history="1">
        <w:r w:rsidRPr="00902BB6">
          <w:rPr>
            <w:rStyle w:val="a3"/>
            <w:b/>
            <w:color w:val="auto"/>
            <w:lang w:val="en-US"/>
          </w:rPr>
          <w:t>nauka</w:t>
        </w:r>
        <w:r w:rsidRPr="00902BB6">
          <w:rPr>
            <w:rStyle w:val="a3"/>
            <w:b/>
            <w:color w:val="auto"/>
          </w:rPr>
          <w:t>.</w:t>
        </w:r>
        <w:r w:rsidRPr="00902BB6">
          <w:rPr>
            <w:rStyle w:val="a3"/>
            <w:b/>
            <w:color w:val="auto"/>
            <w:lang w:val="en-US"/>
          </w:rPr>
          <w:t>pgiro</w:t>
        </w:r>
        <w:r w:rsidRPr="00902BB6">
          <w:rPr>
            <w:rStyle w:val="a3"/>
            <w:b/>
            <w:color w:val="auto"/>
          </w:rPr>
          <w:t>@</w:t>
        </w:r>
        <w:r w:rsidRPr="00902BB6">
          <w:rPr>
            <w:rStyle w:val="a3"/>
            <w:b/>
            <w:color w:val="auto"/>
            <w:lang w:val="en-US"/>
          </w:rPr>
          <w:t>mail</w:t>
        </w:r>
        <w:r w:rsidRPr="00902BB6">
          <w:rPr>
            <w:rStyle w:val="a3"/>
            <w:b/>
            <w:color w:val="auto"/>
          </w:rPr>
          <w:t>.</w:t>
        </w:r>
        <w:proofErr w:type="spellStart"/>
        <w:r w:rsidRPr="00902BB6">
          <w:rPr>
            <w:rStyle w:val="a3"/>
            <w:b/>
            <w:color w:val="auto"/>
            <w:lang w:val="en-US"/>
          </w:rPr>
          <w:t>ru</w:t>
        </w:r>
        <w:proofErr w:type="spellEnd"/>
      </w:hyperlink>
      <w:r w:rsidRPr="00902BB6">
        <w:t xml:space="preserve"> следующие материалы:</w:t>
      </w:r>
    </w:p>
    <w:p w14:paraId="2D5DA3C5" w14:textId="050C7C5D" w:rsidR="00903DFB" w:rsidRDefault="00903DFB" w:rsidP="005C00A1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C00A1">
        <w:t>а)</w:t>
      </w:r>
      <w:r w:rsidRPr="00903DFB">
        <w:rPr>
          <w:b/>
        </w:rPr>
        <w:t xml:space="preserve"> </w:t>
      </w:r>
      <w:r w:rsidRPr="00903DFB">
        <w:rPr>
          <w:bCs/>
        </w:rPr>
        <w:t>заявку</w:t>
      </w:r>
      <w:r w:rsidRPr="00902BB6">
        <w:rPr>
          <w:bCs/>
        </w:rPr>
        <w:t xml:space="preserve"> к участию (</w:t>
      </w:r>
      <w:r>
        <w:rPr>
          <w:bCs/>
        </w:rPr>
        <w:t>см.</w:t>
      </w:r>
      <w:r w:rsidRPr="00902BB6">
        <w:rPr>
          <w:bCs/>
        </w:rPr>
        <w:t xml:space="preserve"> приложения 1);</w:t>
      </w:r>
    </w:p>
    <w:p w14:paraId="32421F7C" w14:textId="5B5D7FEA" w:rsidR="004F25C4" w:rsidRDefault="005C00A1" w:rsidP="00746F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</w:t>
      </w:r>
      <w:r w:rsidR="004F25C4" w:rsidRPr="00903DFB">
        <w:rPr>
          <w:rFonts w:ascii="Times New Roman" w:hAnsi="Times New Roman"/>
          <w:bCs/>
          <w:sz w:val="24"/>
          <w:szCs w:val="24"/>
        </w:rPr>
        <w:t xml:space="preserve"> материалы </w:t>
      </w:r>
      <w:r w:rsidR="005735A1" w:rsidRPr="00903DFB">
        <w:rPr>
          <w:rFonts w:ascii="Times New Roman" w:hAnsi="Times New Roman"/>
          <w:bCs/>
          <w:sz w:val="24"/>
          <w:szCs w:val="24"/>
        </w:rPr>
        <w:t>к публикации</w:t>
      </w:r>
      <w:r w:rsidR="004F25C4" w:rsidRPr="00902BB6">
        <w:rPr>
          <w:rFonts w:ascii="Times New Roman" w:hAnsi="Times New Roman"/>
          <w:bCs/>
          <w:sz w:val="24"/>
          <w:szCs w:val="24"/>
        </w:rPr>
        <w:t xml:space="preserve"> </w:t>
      </w:r>
      <w:r w:rsidR="005735A1">
        <w:rPr>
          <w:rFonts w:ascii="Times New Roman" w:hAnsi="Times New Roman"/>
          <w:bCs/>
          <w:sz w:val="24"/>
          <w:szCs w:val="24"/>
        </w:rPr>
        <w:t xml:space="preserve">(статья или тезисы педагогического опыта) </w:t>
      </w:r>
      <w:r w:rsidR="00F7026A">
        <w:rPr>
          <w:rFonts w:ascii="Times New Roman" w:hAnsi="Times New Roman"/>
          <w:bCs/>
          <w:sz w:val="24"/>
          <w:szCs w:val="24"/>
        </w:rPr>
        <w:t>(</w:t>
      </w:r>
      <w:r w:rsidR="00C117B4">
        <w:rPr>
          <w:rFonts w:ascii="Times New Roman" w:hAnsi="Times New Roman"/>
          <w:bCs/>
          <w:sz w:val="24"/>
          <w:szCs w:val="24"/>
        </w:rPr>
        <w:t>требования см.</w:t>
      </w:r>
      <w:r w:rsidR="00F7026A">
        <w:rPr>
          <w:rFonts w:ascii="Times New Roman" w:hAnsi="Times New Roman"/>
          <w:bCs/>
          <w:sz w:val="24"/>
          <w:szCs w:val="24"/>
        </w:rPr>
        <w:t xml:space="preserve"> </w:t>
      </w:r>
      <w:r w:rsidR="004F25C4" w:rsidRPr="00902BB6">
        <w:rPr>
          <w:rFonts w:ascii="Times New Roman" w:hAnsi="Times New Roman"/>
          <w:bCs/>
          <w:sz w:val="24"/>
          <w:szCs w:val="24"/>
        </w:rPr>
        <w:t>приложения 2);</w:t>
      </w:r>
    </w:p>
    <w:p w14:paraId="2DBE974A" w14:textId="5152FD6B" w:rsidR="00274008" w:rsidRPr="00902BB6" w:rsidRDefault="005C00A1" w:rsidP="00746F50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в) </w:t>
      </w:r>
      <w:r w:rsidR="00274008" w:rsidRPr="00903DFB">
        <w:rPr>
          <w:rFonts w:ascii="Times New Roman" w:hAnsi="Times New Roman"/>
          <w:bCs/>
          <w:sz w:val="24"/>
          <w:szCs w:val="24"/>
        </w:rPr>
        <w:t>скриншот</w:t>
      </w:r>
      <w:r w:rsidR="00274008">
        <w:rPr>
          <w:rFonts w:ascii="Times New Roman" w:hAnsi="Times New Roman"/>
          <w:bCs/>
          <w:sz w:val="24"/>
          <w:szCs w:val="24"/>
        </w:rPr>
        <w:t xml:space="preserve"> проверки текста выступления программой </w:t>
      </w:r>
      <w:r w:rsidR="00274008" w:rsidRPr="007A3160">
        <w:rPr>
          <w:rFonts w:ascii="Times New Roman" w:hAnsi="Times New Roman"/>
          <w:sz w:val="24"/>
          <w:szCs w:val="24"/>
        </w:rPr>
        <w:t>«Антиплагиат»</w:t>
      </w:r>
      <w:r w:rsidR="00274008">
        <w:rPr>
          <w:rFonts w:ascii="Times New Roman" w:hAnsi="Times New Roman"/>
          <w:sz w:val="24"/>
          <w:szCs w:val="24"/>
        </w:rPr>
        <w:t>.</w:t>
      </w:r>
    </w:p>
    <w:p w14:paraId="03BEB10D" w14:textId="77777777" w:rsidR="00267392" w:rsidRPr="00902BB6" w:rsidRDefault="00267392" w:rsidP="00746F50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459AF7EB" w14:textId="288DB5EC" w:rsidR="005678CB" w:rsidRPr="00902BB6" w:rsidRDefault="005678CB" w:rsidP="00746F5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02BB6">
        <w:rPr>
          <w:rFonts w:ascii="Times New Roman" w:hAnsi="Times New Roman"/>
          <w:b/>
          <w:sz w:val="24"/>
          <w:szCs w:val="24"/>
        </w:rPr>
        <w:t>Контактное лицо –</w:t>
      </w:r>
      <w:r w:rsidR="00E009F3" w:rsidRPr="00902BB6">
        <w:rPr>
          <w:rFonts w:ascii="Times New Roman" w:hAnsi="Times New Roman"/>
          <w:b/>
          <w:sz w:val="24"/>
          <w:szCs w:val="24"/>
        </w:rPr>
        <w:t xml:space="preserve"> </w:t>
      </w:r>
      <w:r w:rsidR="005735A1">
        <w:rPr>
          <w:rFonts w:ascii="Times New Roman" w:hAnsi="Times New Roman"/>
          <w:b/>
          <w:i/>
          <w:sz w:val="24"/>
          <w:szCs w:val="24"/>
        </w:rPr>
        <w:t>Красильникова Ирина Петровна</w:t>
      </w:r>
      <w:r w:rsidRPr="00902BB6">
        <w:rPr>
          <w:rFonts w:ascii="Times New Roman" w:hAnsi="Times New Roman"/>
          <w:sz w:val="24"/>
          <w:szCs w:val="24"/>
        </w:rPr>
        <w:t xml:space="preserve">, телефон + 373 533 4-37-95  </w:t>
      </w:r>
    </w:p>
    <w:p w14:paraId="6525D50D" w14:textId="77777777" w:rsidR="004F25C4" w:rsidRPr="00902BB6" w:rsidRDefault="004F25C4" w:rsidP="00746F50">
      <w:pPr>
        <w:spacing w:after="0" w:line="240" w:lineRule="auto"/>
        <w:ind w:firstLine="567"/>
        <w:jc w:val="both"/>
        <w:rPr>
          <w:rFonts w:ascii="Times New Roman" w:hAnsi="Times New Roman"/>
          <w:bCs/>
          <w:sz w:val="16"/>
          <w:szCs w:val="16"/>
        </w:rPr>
      </w:pPr>
    </w:p>
    <w:p w14:paraId="776B3607" w14:textId="77777777" w:rsidR="00E009F3" w:rsidRPr="00902BB6" w:rsidRDefault="00E009F3" w:rsidP="00746F50">
      <w:pPr>
        <w:pStyle w:val="a4"/>
        <w:spacing w:before="0" w:beforeAutospacing="0" w:after="0" w:afterAutospacing="0"/>
        <w:ind w:firstLine="567"/>
        <w:jc w:val="both"/>
      </w:pPr>
      <w:r w:rsidRPr="00902BB6">
        <w:t xml:space="preserve">Ориентировочные сроки </w:t>
      </w:r>
      <w:r w:rsidR="00174336" w:rsidRPr="00902BB6">
        <w:t xml:space="preserve">и содержание </w:t>
      </w:r>
      <w:r w:rsidRPr="00902BB6">
        <w:t>работы оргкомитета:</w:t>
      </w:r>
    </w:p>
    <w:p w14:paraId="5720DC11" w14:textId="7332F487" w:rsidR="005C00A1" w:rsidRDefault="00903DFB" w:rsidP="00903DFB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>
        <w:rPr>
          <w:b/>
          <w:bCs/>
        </w:rPr>
        <w:t>—</w:t>
      </w:r>
      <w:r w:rsidRPr="00902BB6">
        <w:rPr>
          <w:b/>
          <w:bCs/>
        </w:rPr>
        <w:t xml:space="preserve"> </w:t>
      </w:r>
      <w:r w:rsidR="009C08B0">
        <w:rPr>
          <w:b/>
          <w:bCs/>
        </w:rPr>
        <w:t>1</w:t>
      </w:r>
      <w:r w:rsidR="005C00A1">
        <w:rPr>
          <w:b/>
          <w:bCs/>
        </w:rPr>
        <w:t xml:space="preserve"> – </w:t>
      </w:r>
      <w:r w:rsidR="009C08B0">
        <w:rPr>
          <w:b/>
          <w:bCs/>
        </w:rPr>
        <w:t>7 ноября</w:t>
      </w:r>
      <w:r w:rsidR="005C00A1">
        <w:rPr>
          <w:b/>
          <w:bCs/>
        </w:rPr>
        <w:t xml:space="preserve"> </w:t>
      </w:r>
      <w:r w:rsidR="005C00A1" w:rsidRPr="005C00A1">
        <w:rPr>
          <w:bCs/>
        </w:rPr>
        <w:t>— содержательная экспертиза публикаций заочных участников;</w:t>
      </w:r>
    </w:p>
    <w:p w14:paraId="22C5C1FF" w14:textId="22DB670E" w:rsidR="005C00A1" w:rsidRDefault="005C00A1" w:rsidP="00903DFB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C00A1">
        <w:rPr>
          <w:b/>
          <w:bCs/>
        </w:rPr>
        <w:t xml:space="preserve">— </w:t>
      </w:r>
      <w:r w:rsidR="009C08B0">
        <w:rPr>
          <w:b/>
          <w:bCs/>
        </w:rPr>
        <w:t>8</w:t>
      </w:r>
      <w:r>
        <w:rPr>
          <w:b/>
          <w:bCs/>
        </w:rPr>
        <w:t xml:space="preserve"> – </w:t>
      </w:r>
      <w:r w:rsidR="009C08B0">
        <w:rPr>
          <w:b/>
          <w:bCs/>
        </w:rPr>
        <w:t>9 ноября</w:t>
      </w:r>
      <w:r>
        <w:rPr>
          <w:bCs/>
        </w:rPr>
        <w:t xml:space="preserve"> — информирование участников о результатах </w:t>
      </w:r>
      <w:r w:rsidRPr="005C00A1">
        <w:rPr>
          <w:bCs/>
        </w:rPr>
        <w:t>содержательная экспертиза публикаций</w:t>
      </w:r>
      <w:r>
        <w:rPr>
          <w:bCs/>
        </w:rPr>
        <w:t xml:space="preserve"> присланных материалов;</w:t>
      </w:r>
    </w:p>
    <w:p w14:paraId="45C2FBA8" w14:textId="7A17698D" w:rsidR="00903DFB" w:rsidRDefault="005C00A1" w:rsidP="00903DFB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C00A1">
        <w:rPr>
          <w:b/>
          <w:bCs/>
        </w:rPr>
        <w:t xml:space="preserve">— </w:t>
      </w:r>
      <w:r w:rsidR="00B31190">
        <w:rPr>
          <w:b/>
          <w:bCs/>
        </w:rPr>
        <w:t>9</w:t>
      </w:r>
      <w:r w:rsidRPr="005C00A1">
        <w:rPr>
          <w:b/>
          <w:bCs/>
        </w:rPr>
        <w:t xml:space="preserve"> </w:t>
      </w:r>
      <w:r w:rsidR="00B31190">
        <w:rPr>
          <w:b/>
          <w:bCs/>
        </w:rPr>
        <w:t>ноября</w:t>
      </w:r>
      <w:r>
        <w:rPr>
          <w:bCs/>
        </w:rPr>
        <w:t xml:space="preserve"> — </w:t>
      </w:r>
      <w:r w:rsidR="00903DFB" w:rsidRPr="00382BBB">
        <w:rPr>
          <w:bCs/>
        </w:rPr>
        <w:t>размещение на сайте ГОУ ДПО «</w:t>
      </w:r>
      <w:proofErr w:type="spellStart"/>
      <w:r w:rsidR="00903DFB" w:rsidRPr="00382BBB">
        <w:rPr>
          <w:bCs/>
        </w:rPr>
        <w:t>ИРОиПК</w:t>
      </w:r>
      <w:proofErr w:type="spellEnd"/>
      <w:r w:rsidR="00903DFB" w:rsidRPr="00382BBB">
        <w:rPr>
          <w:bCs/>
        </w:rPr>
        <w:t xml:space="preserve">» программы </w:t>
      </w:r>
      <w:r w:rsidR="00903DFB">
        <w:rPr>
          <w:bCs/>
        </w:rPr>
        <w:t>Международного</w:t>
      </w:r>
      <w:r w:rsidR="00903DFB" w:rsidRPr="00382BBB">
        <w:rPr>
          <w:bCs/>
        </w:rPr>
        <w:t xml:space="preserve"> круглого стола </w:t>
      </w:r>
      <w:r w:rsidR="00903DFB" w:rsidRPr="00382BBB">
        <w:rPr>
          <w:bCs/>
          <w:i/>
        </w:rPr>
        <w:t>«</w:t>
      </w:r>
      <w:r w:rsidR="00903DFB">
        <w:rPr>
          <w:bCs/>
          <w:i/>
        </w:rPr>
        <w:t>Ф</w:t>
      </w:r>
      <w:r w:rsidR="00903DFB" w:rsidRPr="00AA673F">
        <w:rPr>
          <w:bCs/>
          <w:i/>
        </w:rPr>
        <w:t>ормирование национальной идентичности в системе просвещения: возможности и педагогическая практика</w:t>
      </w:r>
      <w:r w:rsidR="00903DFB" w:rsidRPr="00382BBB">
        <w:rPr>
          <w:bCs/>
          <w:i/>
        </w:rPr>
        <w:t>»</w:t>
      </w:r>
      <w:r w:rsidR="00903DFB" w:rsidRPr="00382BBB">
        <w:rPr>
          <w:bCs/>
        </w:rPr>
        <w:t xml:space="preserve"> </w:t>
      </w:r>
      <w:r w:rsidR="005F6DA1">
        <w:rPr>
          <w:bCs/>
        </w:rPr>
        <w:t xml:space="preserve">(заочная часть) </w:t>
      </w:r>
      <w:r w:rsidR="00903DFB" w:rsidRPr="00382BBB">
        <w:rPr>
          <w:bCs/>
        </w:rPr>
        <w:t>с информацией о составе участников</w:t>
      </w:r>
      <w:r w:rsidR="005F6DA1">
        <w:rPr>
          <w:bCs/>
        </w:rPr>
        <w:t>;</w:t>
      </w:r>
    </w:p>
    <w:p w14:paraId="7CAE47EA" w14:textId="175BBC5C" w:rsidR="005F6DA1" w:rsidRDefault="005F6DA1" w:rsidP="00903DFB">
      <w:pPr>
        <w:pStyle w:val="a4"/>
        <w:spacing w:before="0" w:beforeAutospacing="0" w:after="0" w:afterAutospacing="0"/>
        <w:ind w:firstLine="567"/>
        <w:jc w:val="both"/>
        <w:rPr>
          <w:bCs/>
        </w:rPr>
      </w:pPr>
      <w:r w:rsidRPr="005F6DA1">
        <w:rPr>
          <w:b/>
          <w:bCs/>
        </w:rPr>
        <w:t xml:space="preserve">— </w:t>
      </w:r>
      <w:r w:rsidR="009C08B0">
        <w:rPr>
          <w:b/>
          <w:bCs/>
        </w:rPr>
        <w:t>10</w:t>
      </w:r>
      <w:r w:rsidRPr="005F6DA1">
        <w:rPr>
          <w:b/>
          <w:bCs/>
        </w:rPr>
        <w:t xml:space="preserve"> </w:t>
      </w:r>
      <w:r w:rsidR="009C08B0">
        <w:rPr>
          <w:b/>
          <w:bCs/>
        </w:rPr>
        <w:t xml:space="preserve">по 15 </w:t>
      </w:r>
      <w:r w:rsidRPr="005F6DA1">
        <w:rPr>
          <w:b/>
          <w:bCs/>
        </w:rPr>
        <w:t>ноября</w:t>
      </w:r>
      <w:r>
        <w:rPr>
          <w:bCs/>
        </w:rPr>
        <w:t xml:space="preserve"> — оформление электронного кабинета заочной части Международного круглого стола </w:t>
      </w:r>
      <w:r w:rsidRPr="005F6DA1">
        <w:rPr>
          <w:bCs/>
        </w:rPr>
        <w:t>«Формирование национальной идентичности в системе просвещения: возможности и педагогическая практика»</w:t>
      </w:r>
      <w:r>
        <w:rPr>
          <w:bCs/>
        </w:rPr>
        <w:t xml:space="preserve"> с открытым доступом к материалам для чтения.</w:t>
      </w:r>
    </w:p>
    <w:p w14:paraId="3ADE1ECA" w14:textId="77777777" w:rsidR="00382BBB" w:rsidRDefault="00382BBB" w:rsidP="008D6A2A">
      <w:pPr>
        <w:spacing w:after="0" w:line="240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76261249" w14:textId="77777777" w:rsidR="00C117B4" w:rsidRDefault="00C117B4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0E38D9F9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360EE226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7406AA96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3ECB3414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1499B936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68630D34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3AFE73C2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4EABBA95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2D21CF8E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052443DF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5B4C67D9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1D38E59F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55D273A7" w14:textId="77777777" w:rsidR="005F6DA1" w:rsidRDefault="005F6DA1" w:rsidP="00903DF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49E0289C" w14:textId="77777777" w:rsidR="00C117B4" w:rsidRDefault="00C117B4" w:rsidP="00382BBB">
      <w:pPr>
        <w:spacing w:after="0" w:line="240" w:lineRule="auto"/>
        <w:ind w:firstLine="567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2F07098B" w14:textId="77777777" w:rsidR="00C117B4" w:rsidRDefault="00C117B4" w:rsidP="007B6EC0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7884B863" w14:textId="414949DF" w:rsidR="00C117B4" w:rsidRDefault="00C117B4" w:rsidP="00C117B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C117B4">
        <w:rPr>
          <w:rFonts w:ascii="Times New Roman" w:hAnsi="Times New Roman"/>
          <w:bCs/>
          <w:sz w:val="24"/>
          <w:szCs w:val="24"/>
        </w:rPr>
        <w:t>риложение 1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C475018" w14:textId="77777777" w:rsidR="00C117B4" w:rsidRDefault="00C117B4" w:rsidP="00C117B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14:paraId="57013087" w14:textId="2B3E5039" w:rsidR="00C117B4" w:rsidRPr="009961DB" w:rsidRDefault="00C117B4" w:rsidP="00C117B4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961DB">
        <w:rPr>
          <w:rFonts w:ascii="Times New Roman" w:hAnsi="Times New Roman"/>
          <w:sz w:val="24"/>
          <w:szCs w:val="24"/>
        </w:rPr>
        <w:t xml:space="preserve">Заявка к участию в </w:t>
      </w:r>
      <w:r w:rsidR="004B2654">
        <w:rPr>
          <w:rFonts w:ascii="Times New Roman" w:hAnsi="Times New Roman"/>
          <w:sz w:val="24"/>
          <w:szCs w:val="24"/>
        </w:rPr>
        <w:t>Международном</w:t>
      </w:r>
      <w:r w:rsidRPr="009961DB">
        <w:rPr>
          <w:rFonts w:ascii="Times New Roman" w:hAnsi="Times New Roman"/>
          <w:sz w:val="24"/>
          <w:szCs w:val="24"/>
        </w:rPr>
        <w:t xml:space="preserve"> круглом столе</w:t>
      </w:r>
    </w:p>
    <w:p w14:paraId="24B182B6" w14:textId="7C88E822" w:rsidR="00C117B4" w:rsidRPr="009961DB" w:rsidRDefault="00C117B4" w:rsidP="00C117B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1DB">
        <w:rPr>
          <w:rFonts w:ascii="Times New Roman" w:hAnsi="Times New Roman"/>
          <w:b/>
          <w:bCs/>
          <w:sz w:val="24"/>
          <w:szCs w:val="24"/>
        </w:rPr>
        <w:t>«</w:t>
      </w:r>
      <w:r w:rsidR="004B2654" w:rsidRPr="004B2654">
        <w:rPr>
          <w:rFonts w:ascii="Times New Roman" w:hAnsi="Times New Roman"/>
          <w:b/>
          <w:bCs/>
          <w:sz w:val="24"/>
          <w:szCs w:val="24"/>
        </w:rPr>
        <w:t>ФОРМИРОВАНИЕ НАЦИОНАЛЬНОЙ ИДЕНТИЧНОСТИ В СИСТЕМЕ ПРОСВЕЩЕНИЯ: ВОЗМОЖНОСТИ И ПЕДАГОГИЧЕСКАЯ ПРАКТИКА</w:t>
      </w:r>
      <w:r w:rsidRPr="009961DB">
        <w:rPr>
          <w:rFonts w:ascii="Times New Roman" w:hAnsi="Times New Roman"/>
          <w:b/>
          <w:bCs/>
          <w:sz w:val="24"/>
          <w:szCs w:val="24"/>
        </w:rPr>
        <w:t>»</w:t>
      </w:r>
    </w:p>
    <w:p w14:paraId="32D1E678" w14:textId="77777777" w:rsidR="00C117B4" w:rsidRDefault="00C117B4" w:rsidP="009961DB">
      <w:pPr>
        <w:spacing w:after="0" w:line="240" w:lineRule="auto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386"/>
        <w:gridCol w:w="4819"/>
      </w:tblGrid>
      <w:tr w:rsidR="004B2654" w:rsidRPr="004B2654" w14:paraId="3A3785C0" w14:textId="77777777" w:rsidTr="003152E2">
        <w:tc>
          <w:tcPr>
            <w:tcW w:w="5386" w:type="dxa"/>
          </w:tcPr>
          <w:p w14:paraId="5F4BC4C3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ФИО (полностью)</w:t>
            </w:r>
          </w:p>
        </w:tc>
        <w:tc>
          <w:tcPr>
            <w:tcW w:w="4819" w:type="dxa"/>
          </w:tcPr>
          <w:p w14:paraId="78C860D3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44920A93" w14:textId="77777777" w:rsidTr="003152E2">
        <w:tc>
          <w:tcPr>
            <w:tcW w:w="5386" w:type="dxa"/>
          </w:tcPr>
          <w:p w14:paraId="7F12DD67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жительства (страна, город/село, район) </w:t>
            </w:r>
          </w:p>
        </w:tc>
        <w:tc>
          <w:tcPr>
            <w:tcW w:w="4819" w:type="dxa"/>
          </w:tcPr>
          <w:p w14:paraId="11C4C3A3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688B4D27" w14:textId="77777777" w:rsidTr="003152E2">
        <w:tc>
          <w:tcPr>
            <w:tcW w:w="5386" w:type="dxa"/>
          </w:tcPr>
          <w:p w14:paraId="31AC7262" w14:textId="7D66486B" w:rsidR="004B2654" w:rsidRPr="004B2654" w:rsidRDefault="00903DFB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Ученая степень, звание; </w:t>
            </w:r>
            <w:r w:rsidR="004B2654"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кв. категория</w:t>
            </w:r>
          </w:p>
        </w:tc>
        <w:tc>
          <w:tcPr>
            <w:tcW w:w="4819" w:type="dxa"/>
          </w:tcPr>
          <w:p w14:paraId="3FACF04B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5AB62F74" w14:textId="77777777" w:rsidTr="003152E2">
        <w:tc>
          <w:tcPr>
            <w:tcW w:w="5386" w:type="dxa"/>
          </w:tcPr>
          <w:p w14:paraId="431BBE30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и место работы</w:t>
            </w:r>
          </w:p>
        </w:tc>
        <w:tc>
          <w:tcPr>
            <w:tcW w:w="4819" w:type="dxa"/>
          </w:tcPr>
          <w:p w14:paraId="1A5C1C4B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732DA5E7" w14:textId="77777777" w:rsidTr="003152E2">
        <w:tc>
          <w:tcPr>
            <w:tcW w:w="5386" w:type="dxa"/>
          </w:tcPr>
          <w:p w14:paraId="1A47568D" w14:textId="77777777" w:rsidR="004B2654" w:rsidRPr="004B2654" w:rsidRDefault="004B2654" w:rsidP="00315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Домашний адрес с индексом</w:t>
            </w:r>
          </w:p>
        </w:tc>
        <w:tc>
          <w:tcPr>
            <w:tcW w:w="4819" w:type="dxa"/>
          </w:tcPr>
          <w:p w14:paraId="3DD017CB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0955ACCD" w14:textId="77777777" w:rsidTr="003152E2">
        <w:tc>
          <w:tcPr>
            <w:tcW w:w="5386" w:type="dxa"/>
          </w:tcPr>
          <w:p w14:paraId="394282FC" w14:textId="77777777" w:rsidR="004B2654" w:rsidRPr="004B2654" w:rsidRDefault="004B2654" w:rsidP="00315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 с кодом города/района (личный)</w:t>
            </w:r>
          </w:p>
        </w:tc>
        <w:tc>
          <w:tcPr>
            <w:tcW w:w="4819" w:type="dxa"/>
          </w:tcPr>
          <w:p w14:paraId="47A7BEF6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1D11B93B" w14:textId="77777777" w:rsidTr="003152E2">
        <w:tc>
          <w:tcPr>
            <w:tcW w:w="5386" w:type="dxa"/>
          </w:tcPr>
          <w:p w14:paraId="36D2E840" w14:textId="77777777" w:rsidR="004B2654" w:rsidRPr="004B2654" w:rsidRDefault="004B2654" w:rsidP="00315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4B26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(личный)</w:t>
            </w:r>
          </w:p>
        </w:tc>
        <w:tc>
          <w:tcPr>
            <w:tcW w:w="4819" w:type="dxa"/>
          </w:tcPr>
          <w:p w14:paraId="5424A66E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7CB63098" w14:textId="77777777" w:rsidTr="003152E2">
        <w:tc>
          <w:tcPr>
            <w:tcW w:w="5386" w:type="dxa"/>
          </w:tcPr>
          <w:p w14:paraId="4BFBDC28" w14:textId="62F35622" w:rsidR="004B2654" w:rsidRPr="004B2654" w:rsidRDefault="004B2654" w:rsidP="0094603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Форма участия (заочная)</w:t>
            </w:r>
          </w:p>
        </w:tc>
        <w:tc>
          <w:tcPr>
            <w:tcW w:w="4819" w:type="dxa"/>
          </w:tcPr>
          <w:p w14:paraId="1839CE90" w14:textId="2695CBB8" w:rsidR="004B2654" w:rsidRPr="00946034" w:rsidRDefault="00946034" w:rsidP="0094603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60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публикация с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татьи</w:t>
            </w:r>
            <w:bookmarkStart w:id="0" w:name="_GoBack"/>
            <w:bookmarkEnd w:id="0"/>
            <w:r w:rsidRPr="0094603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/тезисов</w:t>
            </w:r>
          </w:p>
        </w:tc>
      </w:tr>
      <w:tr w:rsidR="004B2654" w:rsidRPr="004B2654" w14:paraId="333B5A11" w14:textId="77777777" w:rsidTr="003152E2">
        <w:tc>
          <w:tcPr>
            <w:tcW w:w="5386" w:type="dxa"/>
          </w:tcPr>
          <w:p w14:paraId="7F8FE51A" w14:textId="275328BF" w:rsidR="004B2654" w:rsidRPr="004B2654" w:rsidRDefault="004B2654" w:rsidP="004B265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sz w:val="24"/>
                <w:szCs w:val="24"/>
              </w:rPr>
              <w:t>Тематическое направление, в котором планируется выступление/публикация</w:t>
            </w:r>
          </w:p>
        </w:tc>
        <w:tc>
          <w:tcPr>
            <w:tcW w:w="4819" w:type="dxa"/>
          </w:tcPr>
          <w:p w14:paraId="4E552363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B2654" w:rsidRPr="004B2654" w14:paraId="71C3EB27" w14:textId="77777777" w:rsidTr="003152E2">
        <w:tc>
          <w:tcPr>
            <w:tcW w:w="5386" w:type="dxa"/>
          </w:tcPr>
          <w:p w14:paraId="06FB147F" w14:textId="26F51A4B" w:rsidR="004B2654" w:rsidRPr="004B2654" w:rsidRDefault="004B2654" w:rsidP="003152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654">
              <w:rPr>
                <w:rFonts w:ascii="Times New Roman" w:hAnsi="Times New Roman"/>
                <w:color w:val="000000"/>
                <w:sz w:val="24"/>
                <w:szCs w:val="24"/>
              </w:rPr>
              <w:t>Название выступления/статьи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(тезисов)</w:t>
            </w:r>
          </w:p>
        </w:tc>
        <w:tc>
          <w:tcPr>
            <w:tcW w:w="4819" w:type="dxa"/>
          </w:tcPr>
          <w:p w14:paraId="694E0933" w14:textId="77777777" w:rsidR="004B2654" w:rsidRPr="004B2654" w:rsidRDefault="004B2654" w:rsidP="003152E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C689A96" w14:textId="77777777" w:rsidR="00C117B4" w:rsidRDefault="00C117B4" w:rsidP="004B2654">
      <w:pPr>
        <w:spacing w:after="0" w:line="240" w:lineRule="auto"/>
      </w:pPr>
    </w:p>
    <w:p w14:paraId="43F55DC5" w14:textId="77777777" w:rsidR="00C117B4" w:rsidRDefault="00C117B4" w:rsidP="009961DB">
      <w:pPr>
        <w:spacing w:after="0" w:line="240" w:lineRule="auto"/>
        <w:jc w:val="both"/>
        <w:rPr>
          <w:rFonts w:ascii="Times New Roman" w:hAnsi="Times New Roman"/>
          <w:b/>
          <w:color w:val="C00000"/>
          <w:sz w:val="24"/>
          <w:szCs w:val="24"/>
        </w:rPr>
      </w:pPr>
    </w:p>
    <w:p w14:paraId="2A9EB04A" w14:textId="426BEE8E" w:rsidR="00C117B4" w:rsidRDefault="00C117B4" w:rsidP="00C117B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  <w:r w:rsidRPr="009961DB">
        <w:rPr>
          <w:rFonts w:ascii="Times New Roman" w:hAnsi="Times New Roman"/>
          <w:bCs/>
          <w:sz w:val="24"/>
          <w:szCs w:val="24"/>
        </w:rPr>
        <w:t xml:space="preserve">Приложение 2 </w:t>
      </w:r>
    </w:p>
    <w:p w14:paraId="169DCE96" w14:textId="77777777" w:rsidR="009961DB" w:rsidRPr="009961DB" w:rsidRDefault="009961DB" w:rsidP="00C117B4">
      <w:pPr>
        <w:spacing w:after="0" w:line="240" w:lineRule="auto"/>
        <w:ind w:firstLine="567"/>
        <w:jc w:val="right"/>
        <w:rPr>
          <w:rFonts w:ascii="Times New Roman" w:hAnsi="Times New Roman"/>
          <w:bCs/>
          <w:sz w:val="24"/>
          <w:szCs w:val="24"/>
        </w:rPr>
      </w:pPr>
    </w:p>
    <w:p w14:paraId="77ABDF08" w14:textId="77777777" w:rsidR="00C117B4" w:rsidRPr="009961DB" w:rsidRDefault="00C117B4" w:rsidP="007B6EC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61DB">
        <w:rPr>
          <w:rFonts w:ascii="Times New Roman" w:hAnsi="Times New Roman"/>
          <w:b/>
          <w:bCs/>
          <w:sz w:val="24"/>
          <w:szCs w:val="24"/>
        </w:rPr>
        <w:t>Технические требования к оформлению статьи (тезисов)</w:t>
      </w:r>
    </w:p>
    <w:p w14:paraId="5A86701C" w14:textId="77777777" w:rsidR="00AA673F" w:rsidRPr="00443349" w:rsidRDefault="00AA673F" w:rsidP="00AA673F">
      <w:pPr>
        <w:spacing w:after="0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</w:p>
    <w:p w14:paraId="7287D842" w14:textId="46B53AA0" w:rsidR="00AA673F" w:rsidRPr="00443349" w:rsidRDefault="00AA673F" w:rsidP="00AA673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1. Материалы заочной </w:t>
      </w:r>
      <w:r w:rsidRPr="00443349">
        <w:rPr>
          <w:rFonts w:ascii="Times New Roman" w:hAnsi="Times New Roman"/>
          <w:color w:val="000000"/>
          <w:sz w:val="20"/>
          <w:szCs w:val="20"/>
        </w:rPr>
        <w:t xml:space="preserve">формы участия должны соответствовать одному из тематических направлений </w:t>
      </w:r>
      <w:r>
        <w:rPr>
          <w:rFonts w:ascii="Times New Roman" w:hAnsi="Times New Roman"/>
          <w:color w:val="000000"/>
          <w:sz w:val="20"/>
          <w:szCs w:val="20"/>
        </w:rPr>
        <w:t>круглого стола</w:t>
      </w:r>
      <w:r w:rsidRPr="00443349">
        <w:rPr>
          <w:rFonts w:ascii="Times New Roman" w:hAnsi="Times New Roman"/>
          <w:color w:val="000000"/>
          <w:sz w:val="20"/>
          <w:szCs w:val="20"/>
        </w:rPr>
        <w:t xml:space="preserve">; материалы, </w:t>
      </w:r>
      <w:r w:rsidRPr="00443349">
        <w:rPr>
          <w:rFonts w:ascii="Times New Roman" w:hAnsi="Times New Roman"/>
          <w:b/>
          <w:bCs/>
          <w:color w:val="000000"/>
          <w:sz w:val="20"/>
          <w:szCs w:val="20"/>
        </w:rPr>
        <w:t>не соответствующие тематике, рассматриваться не будут</w:t>
      </w:r>
      <w:r w:rsidRPr="00443349">
        <w:rPr>
          <w:rFonts w:ascii="Times New Roman" w:hAnsi="Times New Roman"/>
          <w:color w:val="000000"/>
          <w:sz w:val="20"/>
          <w:szCs w:val="20"/>
        </w:rPr>
        <w:t xml:space="preserve">. </w:t>
      </w:r>
    </w:p>
    <w:p w14:paraId="33245316" w14:textId="4BCFC3D9" w:rsidR="00AA673F" w:rsidRPr="00443349" w:rsidRDefault="00AA673F" w:rsidP="00AA673F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color w:val="000000"/>
          <w:sz w:val="20"/>
          <w:szCs w:val="20"/>
        </w:rPr>
        <w:t xml:space="preserve">2. Автор высылает на указанный выше адрес два документа одновременно: текст тезисов или статьи и заявку. </w:t>
      </w:r>
      <w:r w:rsidRPr="00443349">
        <w:rPr>
          <w:rFonts w:ascii="Times New Roman" w:hAnsi="Times New Roman"/>
          <w:b/>
          <w:bCs/>
          <w:sz w:val="20"/>
          <w:szCs w:val="20"/>
        </w:rPr>
        <w:t>Статья без заявки или заявка без статьи приняты не будут</w:t>
      </w:r>
      <w:r w:rsidRPr="00443349">
        <w:rPr>
          <w:rFonts w:ascii="Times New Roman" w:hAnsi="Times New Roman"/>
          <w:sz w:val="20"/>
          <w:szCs w:val="20"/>
        </w:rPr>
        <w:t xml:space="preserve">! </w:t>
      </w:r>
    </w:p>
    <w:p w14:paraId="13943BFA" w14:textId="7C9938BD" w:rsidR="00AA673F" w:rsidRPr="00443349" w:rsidRDefault="00AA673F" w:rsidP="00AA673F">
      <w:pPr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0"/>
          <w:szCs w:val="20"/>
        </w:rPr>
      </w:pPr>
      <w:r w:rsidRPr="00443349">
        <w:rPr>
          <w:rFonts w:ascii="Times New Roman" w:hAnsi="Times New Roman"/>
          <w:color w:val="000000"/>
          <w:sz w:val="20"/>
          <w:szCs w:val="20"/>
        </w:rPr>
        <w:t xml:space="preserve">4. Статья и заявка участника оформляются </w:t>
      </w:r>
      <w:r w:rsidRPr="00443349">
        <w:rPr>
          <w:rFonts w:ascii="Times New Roman" w:hAnsi="Times New Roman"/>
          <w:b/>
          <w:bCs/>
          <w:color w:val="000000"/>
          <w:sz w:val="20"/>
          <w:szCs w:val="20"/>
        </w:rPr>
        <w:t xml:space="preserve">в двух отдельных документах </w:t>
      </w:r>
      <w:proofErr w:type="spellStart"/>
      <w:r w:rsidRPr="00443349">
        <w:rPr>
          <w:rFonts w:ascii="Times New Roman" w:hAnsi="Times New Roman"/>
          <w:sz w:val="20"/>
          <w:szCs w:val="20"/>
        </w:rPr>
        <w:t>Microsoft</w:t>
      </w:r>
      <w:proofErr w:type="spellEnd"/>
      <w:r w:rsidRPr="004433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3349">
        <w:rPr>
          <w:rFonts w:ascii="Times New Roman" w:hAnsi="Times New Roman"/>
          <w:sz w:val="20"/>
          <w:szCs w:val="20"/>
        </w:rPr>
        <w:t>Word</w:t>
      </w:r>
      <w:proofErr w:type="spellEnd"/>
      <w:r w:rsidRPr="00443349">
        <w:rPr>
          <w:rFonts w:ascii="Times New Roman" w:hAnsi="Times New Roman"/>
          <w:sz w:val="20"/>
          <w:szCs w:val="20"/>
        </w:rPr>
        <w:t xml:space="preserve">. </w:t>
      </w:r>
      <w:r w:rsidRPr="00443349">
        <w:rPr>
          <w:rFonts w:ascii="Times New Roman" w:hAnsi="Times New Roman"/>
          <w:b/>
          <w:bCs/>
          <w:sz w:val="20"/>
          <w:szCs w:val="20"/>
        </w:rPr>
        <w:t xml:space="preserve"> Для набора текста</w:t>
      </w:r>
      <w:r w:rsidRPr="00443349">
        <w:rPr>
          <w:rFonts w:ascii="Times New Roman" w:hAnsi="Times New Roman"/>
          <w:sz w:val="20"/>
          <w:szCs w:val="20"/>
        </w:rPr>
        <w:t xml:space="preserve">, формул и таблиц следует использовать редактор </w:t>
      </w:r>
      <w:proofErr w:type="spellStart"/>
      <w:r w:rsidRPr="00443349">
        <w:rPr>
          <w:rFonts w:ascii="Times New Roman" w:hAnsi="Times New Roman"/>
          <w:sz w:val="20"/>
          <w:szCs w:val="20"/>
        </w:rPr>
        <w:t>Microsoft</w:t>
      </w:r>
      <w:proofErr w:type="spellEnd"/>
      <w:r w:rsidRPr="00443349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43349">
        <w:rPr>
          <w:rFonts w:ascii="Times New Roman" w:hAnsi="Times New Roman"/>
          <w:sz w:val="20"/>
          <w:szCs w:val="20"/>
        </w:rPr>
        <w:t>Word</w:t>
      </w:r>
      <w:proofErr w:type="spellEnd"/>
      <w:r w:rsidRPr="00443349">
        <w:rPr>
          <w:rFonts w:ascii="Times New Roman" w:hAnsi="Times New Roman"/>
          <w:sz w:val="20"/>
          <w:szCs w:val="20"/>
        </w:rPr>
        <w:t xml:space="preserve">. Параметры текстового редактора: </w:t>
      </w:r>
      <w:r w:rsidRPr="00443349">
        <w:rPr>
          <w:rFonts w:ascii="Times New Roman" w:hAnsi="Times New Roman"/>
          <w:b/>
          <w:bCs/>
          <w:sz w:val="20"/>
          <w:szCs w:val="20"/>
        </w:rPr>
        <w:t xml:space="preserve">все поля по 2 см; шрифт </w:t>
      </w:r>
      <w:proofErr w:type="spellStart"/>
      <w:r w:rsidRPr="00443349">
        <w:rPr>
          <w:rFonts w:ascii="Times New Roman" w:hAnsi="Times New Roman"/>
          <w:b/>
          <w:bCs/>
          <w:sz w:val="20"/>
          <w:szCs w:val="20"/>
        </w:rPr>
        <w:t>TimesNewRoman</w:t>
      </w:r>
      <w:proofErr w:type="spellEnd"/>
      <w:r w:rsidRPr="00443349">
        <w:rPr>
          <w:rFonts w:ascii="Times New Roman" w:hAnsi="Times New Roman"/>
          <w:b/>
          <w:bCs/>
          <w:sz w:val="20"/>
          <w:szCs w:val="20"/>
        </w:rPr>
        <w:t>, размер текста статьи – 14; межстрочный интервал – 1,5; выравнивание по ширине; абзацный отступ 1,25 см; ориентация листа – книжная.</w:t>
      </w:r>
      <w:r w:rsidRPr="00443349">
        <w:rPr>
          <w:rFonts w:ascii="Times New Roman" w:hAnsi="Times New Roman"/>
          <w:sz w:val="20"/>
          <w:szCs w:val="20"/>
        </w:rPr>
        <w:t xml:space="preserve"> Рисунки, выполненные в MS </w:t>
      </w:r>
      <w:proofErr w:type="spellStart"/>
      <w:r w:rsidRPr="00443349">
        <w:rPr>
          <w:rFonts w:ascii="Times New Roman" w:hAnsi="Times New Roman"/>
          <w:sz w:val="20"/>
          <w:szCs w:val="20"/>
        </w:rPr>
        <w:t>Word</w:t>
      </w:r>
      <w:proofErr w:type="spellEnd"/>
      <w:r w:rsidRPr="00443349">
        <w:rPr>
          <w:rFonts w:ascii="Times New Roman" w:hAnsi="Times New Roman"/>
          <w:sz w:val="20"/>
          <w:szCs w:val="20"/>
        </w:rPr>
        <w:t>, не принимаются. Все рисунки и таблицы должны быть пронумерованы и снабжены названиями или подрисуночными подписями.</w:t>
      </w:r>
    </w:p>
    <w:p w14:paraId="38CD9626" w14:textId="77777777" w:rsidR="00AA673F" w:rsidRPr="00443349" w:rsidRDefault="00AA673F" w:rsidP="00AA673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sz w:val="20"/>
          <w:szCs w:val="20"/>
        </w:rPr>
        <w:t>5.</w:t>
      </w:r>
      <w:r w:rsidRPr="0044334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43349">
        <w:rPr>
          <w:rFonts w:ascii="Times New Roman" w:hAnsi="Times New Roman"/>
          <w:sz w:val="20"/>
          <w:szCs w:val="20"/>
        </w:rPr>
        <w:t xml:space="preserve">Оформление </w:t>
      </w:r>
      <w:r w:rsidRPr="00443349">
        <w:rPr>
          <w:rFonts w:ascii="Times New Roman" w:hAnsi="Times New Roman"/>
          <w:b/>
          <w:bCs/>
          <w:sz w:val="20"/>
          <w:szCs w:val="20"/>
        </w:rPr>
        <w:t xml:space="preserve">названия статьи </w:t>
      </w:r>
      <w:r w:rsidRPr="00443349">
        <w:rPr>
          <w:rFonts w:ascii="Times New Roman" w:hAnsi="Times New Roman"/>
          <w:sz w:val="20"/>
          <w:szCs w:val="20"/>
        </w:rPr>
        <w:t xml:space="preserve">(прописными, жирными буквами, выравнивание по центру строки, шрифт 14); на следующей строке </w:t>
      </w:r>
      <w:r w:rsidRPr="00443349">
        <w:rPr>
          <w:rFonts w:ascii="Times New Roman" w:hAnsi="Times New Roman"/>
          <w:b/>
          <w:bCs/>
          <w:sz w:val="20"/>
          <w:szCs w:val="20"/>
        </w:rPr>
        <w:t>данные об авторе</w:t>
      </w:r>
      <w:r w:rsidRPr="00443349">
        <w:rPr>
          <w:rFonts w:ascii="Times New Roman" w:hAnsi="Times New Roman"/>
          <w:sz w:val="20"/>
          <w:szCs w:val="20"/>
        </w:rPr>
        <w:t xml:space="preserve"> (шрифт 12, строчный, жирный курсив, выравнивание по правому краю)  – </w:t>
      </w:r>
      <w:r w:rsidRPr="00443349">
        <w:rPr>
          <w:rFonts w:ascii="Times New Roman" w:hAnsi="Times New Roman"/>
          <w:i/>
          <w:iCs/>
          <w:sz w:val="20"/>
          <w:szCs w:val="20"/>
          <w:u w:val="single"/>
        </w:rPr>
        <w:t>имя и отчество сокращенные, фамилия полностью</w:t>
      </w:r>
      <w:r w:rsidRPr="00443349">
        <w:rPr>
          <w:rFonts w:ascii="Times New Roman" w:hAnsi="Times New Roman"/>
          <w:i/>
          <w:iCs/>
          <w:sz w:val="20"/>
          <w:szCs w:val="20"/>
        </w:rPr>
        <w:t>; </w:t>
      </w:r>
      <w:r w:rsidRPr="00443349">
        <w:rPr>
          <w:rFonts w:ascii="Times New Roman" w:hAnsi="Times New Roman"/>
          <w:sz w:val="20"/>
          <w:szCs w:val="20"/>
        </w:rPr>
        <w:t> на следующей строке (шрифт 12, строчный, нежирный курсив, выравнивание по правому краю) – </w:t>
      </w:r>
      <w:r w:rsidRPr="00443349">
        <w:rPr>
          <w:rFonts w:ascii="Times New Roman" w:hAnsi="Times New Roman"/>
          <w:i/>
          <w:iCs/>
          <w:sz w:val="20"/>
          <w:szCs w:val="20"/>
        </w:rPr>
        <w:t>ученое звание, ученая степень, квалификационная категория, должность, место работы (название организации образования), город/село</w:t>
      </w:r>
      <w:r w:rsidRPr="00443349">
        <w:rPr>
          <w:rFonts w:ascii="Times New Roman" w:hAnsi="Times New Roman"/>
          <w:b/>
          <w:bCs/>
          <w:i/>
          <w:iCs/>
          <w:sz w:val="20"/>
          <w:szCs w:val="20"/>
        </w:rPr>
        <w:t xml:space="preserve"> (если село, то указать район обязательно) </w:t>
      </w:r>
      <w:r w:rsidRPr="00443349">
        <w:rPr>
          <w:rFonts w:ascii="Times New Roman" w:hAnsi="Times New Roman"/>
          <w:i/>
          <w:iCs/>
          <w:sz w:val="20"/>
          <w:szCs w:val="20"/>
          <w:u w:val="single"/>
        </w:rPr>
        <w:t>без сокращений</w:t>
      </w:r>
      <w:r w:rsidRPr="00443349">
        <w:rPr>
          <w:rFonts w:ascii="Times New Roman" w:hAnsi="Times New Roman"/>
          <w:sz w:val="20"/>
          <w:szCs w:val="20"/>
        </w:rPr>
        <w:t>. Если авторов несколько, то информация повторяется для каждого автора. Ниже – аннотация к статье: 4 – 5 строк и ключевые слова (курсивом, шрифт 12), выравнивание по ширине листа.</w:t>
      </w:r>
    </w:p>
    <w:p w14:paraId="42060FB7" w14:textId="77777777" w:rsidR="00AA673F" w:rsidRPr="00443349" w:rsidRDefault="00AA673F" w:rsidP="00AA673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sz w:val="20"/>
          <w:szCs w:val="20"/>
        </w:rPr>
        <w:t>6. Далее через одну строку – текст статьи (см. пункты 4, 5).</w:t>
      </w:r>
    </w:p>
    <w:p w14:paraId="7D95A622" w14:textId="77777777" w:rsidR="00AA673F" w:rsidRPr="00443349" w:rsidRDefault="00AA673F" w:rsidP="00AA673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sz w:val="20"/>
          <w:szCs w:val="20"/>
        </w:rPr>
        <w:t>7. Далее через одну строку надпись – </w:t>
      </w:r>
      <w:r w:rsidRPr="00443349">
        <w:rPr>
          <w:rFonts w:ascii="Times New Roman" w:hAnsi="Times New Roman"/>
          <w:b/>
          <w:bCs/>
          <w:sz w:val="20"/>
          <w:szCs w:val="20"/>
        </w:rPr>
        <w:t>Список литературы</w:t>
      </w:r>
      <w:r w:rsidRPr="00443349">
        <w:rPr>
          <w:rFonts w:ascii="Times New Roman" w:hAnsi="Times New Roman"/>
          <w:sz w:val="20"/>
          <w:szCs w:val="20"/>
        </w:rPr>
        <w:t xml:space="preserve">, который оформляется в алфавитном порядке (шрифт 12) в соответствии с ГОСТ </w:t>
      </w:r>
      <w:proofErr w:type="gramStart"/>
      <w:r w:rsidRPr="00443349">
        <w:rPr>
          <w:rFonts w:ascii="Times New Roman" w:hAnsi="Times New Roman"/>
          <w:sz w:val="20"/>
          <w:szCs w:val="20"/>
        </w:rPr>
        <w:t>7.1  –</w:t>
      </w:r>
      <w:proofErr w:type="gramEnd"/>
      <w:r w:rsidRPr="00443349">
        <w:rPr>
          <w:rFonts w:ascii="Times New Roman" w:hAnsi="Times New Roman"/>
          <w:sz w:val="20"/>
          <w:szCs w:val="20"/>
        </w:rPr>
        <w:t xml:space="preserve"> 2003 «Библиографическая запись. Библиографическое описание» и ГОСТ </w:t>
      </w:r>
      <w:r w:rsidRPr="00443349">
        <w:rPr>
          <w:rFonts w:ascii="Times New Roman" w:hAnsi="Times New Roman"/>
          <w:sz w:val="20"/>
          <w:szCs w:val="20"/>
          <w:lang w:val="en-US"/>
        </w:rPr>
        <w:t>P</w:t>
      </w:r>
      <w:r w:rsidRPr="00443349">
        <w:rPr>
          <w:rFonts w:ascii="Times New Roman" w:hAnsi="Times New Roman"/>
          <w:sz w:val="20"/>
          <w:szCs w:val="20"/>
        </w:rPr>
        <w:t xml:space="preserve"> 7.0.5. – 2008 «Библиографическая ссылка». Название литературных источников не переводится, дается на языке оригинала.</w:t>
      </w:r>
    </w:p>
    <w:p w14:paraId="71137191" w14:textId="77777777" w:rsidR="00AA673F" w:rsidRPr="00443349" w:rsidRDefault="00AA673F" w:rsidP="00AA673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b/>
          <w:bCs/>
          <w:sz w:val="20"/>
          <w:szCs w:val="20"/>
        </w:rPr>
        <w:t>Неверно оформленный список литературы может стать основанием для отказа автору в публикации его материалов.</w:t>
      </w:r>
    </w:p>
    <w:p w14:paraId="11F8B466" w14:textId="1D1B654D" w:rsidR="00AA673F" w:rsidRPr="00443349" w:rsidRDefault="00AA673F" w:rsidP="00AA673F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0"/>
          <w:szCs w:val="20"/>
        </w:rPr>
      </w:pPr>
      <w:r w:rsidRPr="00443349">
        <w:rPr>
          <w:rFonts w:ascii="Times New Roman" w:hAnsi="Times New Roman"/>
          <w:sz w:val="20"/>
          <w:szCs w:val="20"/>
        </w:rPr>
        <w:t>Ссылки в тексте статьи или тезисов на соответствующий источник из списка литературы оформляются в квадратных скобках, например</w:t>
      </w:r>
      <w:r w:rsidR="00903DFB">
        <w:rPr>
          <w:rFonts w:ascii="Times New Roman" w:hAnsi="Times New Roman"/>
          <w:sz w:val="20"/>
          <w:szCs w:val="20"/>
        </w:rPr>
        <w:t>,</w:t>
      </w:r>
      <w:r w:rsidRPr="00443349">
        <w:rPr>
          <w:rFonts w:ascii="Times New Roman" w:hAnsi="Times New Roman"/>
          <w:sz w:val="20"/>
          <w:szCs w:val="20"/>
        </w:rPr>
        <w:t xml:space="preserve"> [1, с. 277].  </w:t>
      </w:r>
      <w:r w:rsidRPr="00443349">
        <w:rPr>
          <w:rFonts w:ascii="Times New Roman" w:hAnsi="Times New Roman"/>
          <w:b/>
          <w:bCs/>
          <w:sz w:val="20"/>
          <w:szCs w:val="20"/>
        </w:rPr>
        <w:t>Использование постраничных ссылок не допускается.</w:t>
      </w:r>
    </w:p>
    <w:p w14:paraId="2418EDD6" w14:textId="77777777" w:rsidR="00AA673F" w:rsidRPr="00443349" w:rsidRDefault="00AA673F" w:rsidP="00AA673F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B68E02A" w14:textId="77777777" w:rsidR="00AA673F" w:rsidRPr="00443349" w:rsidRDefault="00AA673F" w:rsidP="00AA673F">
      <w:pPr>
        <w:shd w:val="clear" w:color="auto" w:fill="FFFFFF"/>
        <w:spacing w:after="0" w:line="315" w:lineRule="atLeast"/>
        <w:jc w:val="center"/>
        <w:rPr>
          <w:rFonts w:ascii="Times New Roman" w:hAnsi="Times New Roman"/>
          <w:b/>
          <w:bCs/>
          <w:sz w:val="20"/>
          <w:szCs w:val="20"/>
          <w:u w:val="single"/>
        </w:rPr>
      </w:pPr>
      <w:r w:rsidRPr="00443349">
        <w:rPr>
          <w:rFonts w:ascii="Times New Roman" w:hAnsi="Times New Roman"/>
          <w:b/>
          <w:bCs/>
          <w:sz w:val="20"/>
          <w:szCs w:val="20"/>
          <w:u w:val="single"/>
        </w:rPr>
        <w:t xml:space="preserve">ОБРАЗЕЦ ОФОРМЛЕНИЯ ТЕКСТА СТАТЬИ </w:t>
      </w:r>
    </w:p>
    <w:p w14:paraId="316C98A8" w14:textId="77777777" w:rsidR="00AA673F" w:rsidRPr="00443349" w:rsidRDefault="00AA673F" w:rsidP="00AA673F">
      <w:pPr>
        <w:shd w:val="clear" w:color="auto" w:fill="FFFFFF"/>
        <w:spacing w:after="0" w:line="315" w:lineRule="atLeast"/>
        <w:rPr>
          <w:rFonts w:ascii="Times New Roman" w:hAnsi="Times New Roman"/>
          <w:sz w:val="20"/>
          <w:szCs w:val="20"/>
        </w:rPr>
      </w:pPr>
    </w:p>
    <w:p w14:paraId="01B4A3C0" w14:textId="77777777" w:rsidR="00AA673F" w:rsidRDefault="00AA673F" w:rsidP="00AA673F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43349">
        <w:rPr>
          <w:rFonts w:ascii="Times New Roman" w:hAnsi="Times New Roman"/>
          <w:b/>
          <w:bCs/>
          <w:color w:val="000000"/>
          <w:sz w:val="20"/>
          <w:szCs w:val="20"/>
        </w:rPr>
        <w:t xml:space="preserve">АКСИОЛОГИЧЕСКИЙ ПОДХОД В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ПРОФЕССИОНАЛЬНОМ ОБРАЗОВАНИИ </w:t>
      </w:r>
    </w:p>
    <w:p w14:paraId="7ABD77F6" w14:textId="09FA9D59" w:rsidR="00AA673F" w:rsidRPr="00443349" w:rsidRDefault="00AA673F" w:rsidP="00AA673F">
      <w:pPr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443349">
        <w:rPr>
          <w:rFonts w:ascii="Times New Roman" w:hAnsi="Times New Roman"/>
          <w:b/>
          <w:bCs/>
          <w:color w:val="000000"/>
          <w:sz w:val="20"/>
          <w:szCs w:val="20"/>
        </w:rPr>
        <w:lastRenderedPageBreak/>
        <w:t>СОВРЕМЕННОГО УЧИТЕЛЯ</w:t>
      </w:r>
    </w:p>
    <w:p w14:paraId="51B02202" w14:textId="77777777" w:rsidR="00AA673F" w:rsidRPr="00443349" w:rsidRDefault="00AA673F" w:rsidP="00AA673F">
      <w:pPr>
        <w:shd w:val="clear" w:color="auto" w:fill="FFFFFF"/>
        <w:spacing w:after="0" w:line="240" w:lineRule="auto"/>
        <w:ind w:left="1428"/>
        <w:jc w:val="right"/>
        <w:rPr>
          <w:rFonts w:ascii="Times New Roman" w:hAnsi="Times New Roman"/>
          <w:b/>
          <w:bCs/>
          <w:sz w:val="20"/>
          <w:szCs w:val="20"/>
        </w:rPr>
      </w:pPr>
      <w:r w:rsidRPr="00443349">
        <w:rPr>
          <w:rFonts w:ascii="Times New Roman" w:hAnsi="Times New Roman"/>
          <w:b/>
          <w:bCs/>
          <w:i/>
          <w:iCs/>
          <w:sz w:val="20"/>
          <w:szCs w:val="20"/>
        </w:rPr>
        <w:t>И.И. Иванов,</w:t>
      </w:r>
    </w:p>
    <w:p w14:paraId="6D159A7D" w14:textId="77777777" w:rsidR="00AA673F" w:rsidRPr="00443349" w:rsidRDefault="00AA673F" w:rsidP="00AA673F">
      <w:pPr>
        <w:shd w:val="clear" w:color="auto" w:fill="FFFFFF"/>
        <w:spacing w:after="0" w:line="240" w:lineRule="auto"/>
        <w:ind w:left="1428" w:firstLine="696"/>
        <w:jc w:val="right"/>
        <w:rPr>
          <w:rFonts w:ascii="Times New Roman" w:hAnsi="Times New Roman"/>
          <w:i/>
          <w:iCs/>
          <w:sz w:val="20"/>
          <w:szCs w:val="20"/>
        </w:rPr>
      </w:pPr>
      <w:r w:rsidRPr="00443349">
        <w:rPr>
          <w:rFonts w:ascii="Times New Roman" w:hAnsi="Times New Roman"/>
          <w:i/>
          <w:iCs/>
          <w:sz w:val="20"/>
          <w:szCs w:val="20"/>
        </w:rPr>
        <w:t xml:space="preserve">канд. </w:t>
      </w:r>
      <w:proofErr w:type="spellStart"/>
      <w:r w:rsidRPr="00443349">
        <w:rPr>
          <w:rFonts w:ascii="Times New Roman" w:hAnsi="Times New Roman"/>
          <w:i/>
          <w:iCs/>
          <w:sz w:val="20"/>
          <w:szCs w:val="20"/>
        </w:rPr>
        <w:t>пед</w:t>
      </w:r>
      <w:proofErr w:type="spellEnd"/>
      <w:r w:rsidRPr="00443349">
        <w:rPr>
          <w:rFonts w:ascii="Times New Roman" w:hAnsi="Times New Roman"/>
          <w:i/>
          <w:iCs/>
          <w:sz w:val="20"/>
          <w:szCs w:val="20"/>
        </w:rPr>
        <w:t xml:space="preserve">. наук, доцент, </w:t>
      </w:r>
    </w:p>
    <w:p w14:paraId="70D49F99" w14:textId="77777777" w:rsidR="00AA673F" w:rsidRPr="00443349" w:rsidRDefault="00AA673F" w:rsidP="00AA673F">
      <w:pPr>
        <w:shd w:val="clear" w:color="auto" w:fill="FFFFFF"/>
        <w:spacing w:after="0" w:line="240" w:lineRule="auto"/>
        <w:ind w:left="1428" w:firstLine="696"/>
        <w:jc w:val="right"/>
        <w:rPr>
          <w:rFonts w:ascii="Times New Roman" w:hAnsi="Times New Roman"/>
          <w:i/>
          <w:iCs/>
          <w:sz w:val="20"/>
          <w:szCs w:val="20"/>
        </w:rPr>
      </w:pPr>
      <w:r w:rsidRPr="00443349">
        <w:rPr>
          <w:rFonts w:ascii="Times New Roman" w:hAnsi="Times New Roman"/>
          <w:i/>
          <w:iCs/>
          <w:sz w:val="20"/>
          <w:szCs w:val="20"/>
        </w:rPr>
        <w:t xml:space="preserve">заведующий кафедрой педагогического </w:t>
      </w:r>
      <w:proofErr w:type="gramStart"/>
      <w:r w:rsidRPr="00443349">
        <w:rPr>
          <w:rFonts w:ascii="Times New Roman" w:hAnsi="Times New Roman"/>
          <w:i/>
          <w:iCs/>
          <w:sz w:val="20"/>
          <w:szCs w:val="20"/>
        </w:rPr>
        <w:t>менеджмента  и</w:t>
      </w:r>
      <w:proofErr w:type="gramEnd"/>
      <w:r w:rsidRPr="00443349">
        <w:rPr>
          <w:rFonts w:ascii="Times New Roman" w:hAnsi="Times New Roman"/>
          <w:i/>
          <w:iCs/>
          <w:sz w:val="20"/>
          <w:szCs w:val="20"/>
        </w:rPr>
        <w:t xml:space="preserve"> психологии</w:t>
      </w:r>
    </w:p>
    <w:p w14:paraId="27FBA9E5" w14:textId="77777777" w:rsidR="00AA673F" w:rsidRPr="00443349" w:rsidRDefault="00AA673F" w:rsidP="00AA673F">
      <w:pPr>
        <w:shd w:val="clear" w:color="auto" w:fill="FFFFFF"/>
        <w:spacing w:after="0" w:line="240" w:lineRule="auto"/>
        <w:ind w:left="1428" w:firstLine="132"/>
        <w:jc w:val="right"/>
        <w:rPr>
          <w:rFonts w:ascii="Times New Roman" w:hAnsi="Times New Roman"/>
          <w:i/>
          <w:iCs/>
          <w:sz w:val="20"/>
          <w:szCs w:val="20"/>
        </w:rPr>
      </w:pPr>
      <w:r w:rsidRPr="00443349">
        <w:rPr>
          <w:rFonts w:ascii="Times New Roman" w:hAnsi="Times New Roman"/>
          <w:i/>
          <w:iCs/>
          <w:sz w:val="20"/>
          <w:szCs w:val="20"/>
        </w:rPr>
        <w:t>ГОУ ДПО «Институт развития образования и повышения квалификации»</w:t>
      </w:r>
    </w:p>
    <w:p w14:paraId="7CB16CA9" w14:textId="77777777" w:rsidR="00AA673F" w:rsidRPr="00443349" w:rsidRDefault="00AA673F" w:rsidP="00AA673F">
      <w:pPr>
        <w:shd w:val="clear" w:color="auto" w:fill="FFFFFF"/>
        <w:spacing w:after="0" w:line="240" w:lineRule="auto"/>
        <w:ind w:left="-426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43349">
        <w:rPr>
          <w:rFonts w:ascii="Times New Roman" w:hAnsi="Times New Roman"/>
          <w:b/>
          <w:bCs/>
          <w:i/>
          <w:iCs/>
          <w:sz w:val="20"/>
          <w:szCs w:val="20"/>
        </w:rPr>
        <w:t>(сокращения в названии должности, места работы не допускаются,</w:t>
      </w:r>
    </w:p>
    <w:p w14:paraId="3DA2919F" w14:textId="77777777" w:rsidR="00AA673F" w:rsidRPr="00443349" w:rsidRDefault="00AA673F" w:rsidP="00AA673F">
      <w:pPr>
        <w:shd w:val="clear" w:color="auto" w:fill="FFFFFF"/>
        <w:spacing w:after="0" w:line="240" w:lineRule="auto"/>
        <w:ind w:left="-426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43349">
        <w:rPr>
          <w:rFonts w:ascii="Times New Roman" w:hAnsi="Times New Roman"/>
          <w:b/>
          <w:bCs/>
          <w:i/>
          <w:iCs/>
          <w:sz w:val="20"/>
          <w:szCs w:val="20"/>
        </w:rPr>
        <w:t xml:space="preserve"> за исключением организационно-правовой формы, </w:t>
      </w:r>
    </w:p>
    <w:p w14:paraId="20B94EEA" w14:textId="77777777" w:rsidR="00AA673F" w:rsidRPr="00443349" w:rsidRDefault="00AA673F" w:rsidP="00AA673F">
      <w:pPr>
        <w:shd w:val="clear" w:color="auto" w:fill="FFFFFF"/>
        <w:spacing w:after="0" w:line="240" w:lineRule="auto"/>
        <w:ind w:left="-426"/>
        <w:jc w:val="right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443349">
        <w:rPr>
          <w:rFonts w:ascii="Times New Roman" w:hAnsi="Times New Roman"/>
          <w:b/>
          <w:bCs/>
          <w:i/>
          <w:iCs/>
          <w:sz w:val="20"/>
          <w:szCs w:val="20"/>
        </w:rPr>
        <w:t>без указания квалификационной категории)</w:t>
      </w:r>
    </w:p>
    <w:p w14:paraId="00152BCC" w14:textId="77777777" w:rsidR="00AA673F" w:rsidRPr="00443349" w:rsidRDefault="00AA673F" w:rsidP="00AA673F">
      <w:pPr>
        <w:shd w:val="clear" w:color="auto" w:fill="FFFFFF"/>
        <w:spacing w:after="0" w:line="240" w:lineRule="auto"/>
        <w:ind w:left="1428"/>
        <w:jc w:val="center"/>
        <w:rPr>
          <w:rFonts w:ascii="Times New Roman" w:hAnsi="Times New Roman"/>
          <w:sz w:val="20"/>
          <w:szCs w:val="20"/>
        </w:rPr>
      </w:pPr>
    </w:p>
    <w:p w14:paraId="473DDAD8" w14:textId="77777777" w:rsidR="00AA673F" w:rsidRPr="00443349" w:rsidRDefault="00AA673F" w:rsidP="00AA673F">
      <w:pPr>
        <w:shd w:val="clear" w:color="auto" w:fill="FFFFFF"/>
        <w:spacing w:after="0" w:line="240" w:lineRule="auto"/>
        <w:ind w:left="1428"/>
        <w:jc w:val="both"/>
        <w:rPr>
          <w:rFonts w:ascii="Times New Roman" w:hAnsi="Times New Roman"/>
          <w:i/>
          <w:iCs/>
          <w:sz w:val="20"/>
          <w:szCs w:val="20"/>
        </w:rPr>
      </w:pPr>
      <w:r w:rsidRPr="00443349">
        <w:rPr>
          <w:rFonts w:ascii="Times New Roman" w:hAnsi="Times New Roman"/>
          <w:i/>
          <w:iCs/>
          <w:sz w:val="20"/>
          <w:szCs w:val="20"/>
        </w:rPr>
        <w:t xml:space="preserve">Аннотация. </w:t>
      </w:r>
    </w:p>
    <w:p w14:paraId="2B0170FB" w14:textId="77777777" w:rsidR="00AA673F" w:rsidRPr="00443349" w:rsidRDefault="00AA673F" w:rsidP="00AA673F">
      <w:pPr>
        <w:shd w:val="clear" w:color="auto" w:fill="FFFFFF"/>
        <w:spacing w:after="0" w:line="240" w:lineRule="auto"/>
        <w:ind w:left="1428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71580C7F" w14:textId="77777777" w:rsidR="00AA673F" w:rsidRPr="00443349" w:rsidRDefault="00AA673F" w:rsidP="00AA673F">
      <w:pPr>
        <w:shd w:val="clear" w:color="auto" w:fill="FFFFFF"/>
        <w:spacing w:after="0" w:line="240" w:lineRule="auto"/>
        <w:ind w:left="1428"/>
        <w:jc w:val="both"/>
        <w:rPr>
          <w:rFonts w:ascii="Times New Roman" w:hAnsi="Times New Roman"/>
          <w:i/>
          <w:iCs/>
          <w:sz w:val="20"/>
          <w:szCs w:val="20"/>
        </w:rPr>
      </w:pPr>
      <w:r w:rsidRPr="00443349">
        <w:rPr>
          <w:rFonts w:ascii="Times New Roman" w:hAnsi="Times New Roman"/>
          <w:i/>
          <w:iCs/>
          <w:sz w:val="20"/>
          <w:szCs w:val="20"/>
        </w:rPr>
        <w:t>Ключевые слова:</w:t>
      </w:r>
    </w:p>
    <w:p w14:paraId="59E450A2" w14:textId="77777777" w:rsidR="00AA673F" w:rsidRPr="00443349" w:rsidRDefault="00AA673F" w:rsidP="00AA673F">
      <w:pPr>
        <w:shd w:val="clear" w:color="auto" w:fill="FFFFFF"/>
        <w:spacing w:after="0" w:line="240" w:lineRule="auto"/>
        <w:ind w:left="1428"/>
        <w:jc w:val="center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sz w:val="20"/>
          <w:szCs w:val="20"/>
        </w:rPr>
        <w:t>Текст статьи</w:t>
      </w:r>
    </w:p>
    <w:p w14:paraId="26F6314B" w14:textId="77777777" w:rsidR="00AA673F" w:rsidRPr="00443349" w:rsidRDefault="00AA673F" w:rsidP="00AA673F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DCDC6F0" w14:textId="77777777" w:rsidR="00AA673F" w:rsidRPr="00443349" w:rsidRDefault="00AA673F" w:rsidP="00AA673F">
      <w:pPr>
        <w:shd w:val="clear" w:color="auto" w:fill="FFFFFF"/>
        <w:spacing w:after="0" w:line="240" w:lineRule="auto"/>
        <w:ind w:left="1428"/>
        <w:jc w:val="center"/>
        <w:rPr>
          <w:rFonts w:ascii="Times New Roman" w:hAnsi="Times New Roman"/>
          <w:b/>
          <w:bCs/>
          <w:sz w:val="20"/>
          <w:szCs w:val="20"/>
        </w:rPr>
      </w:pPr>
      <w:r w:rsidRPr="00443349">
        <w:rPr>
          <w:rFonts w:ascii="Times New Roman" w:hAnsi="Times New Roman"/>
          <w:b/>
          <w:bCs/>
          <w:sz w:val="20"/>
          <w:szCs w:val="20"/>
        </w:rPr>
        <w:t>Список литературы</w:t>
      </w:r>
    </w:p>
    <w:p w14:paraId="6A55C3F8" w14:textId="77777777" w:rsidR="00AA673F" w:rsidRPr="00443349" w:rsidRDefault="00AA673F" w:rsidP="00AA673F">
      <w:pPr>
        <w:shd w:val="clear" w:color="auto" w:fill="FFFFFF"/>
        <w:spacing w:after="0" w:line="240" w:lineRule="auto"/>
        <w:ind w:left="720"/>
        <w:rPr>
          <w:rFonts w:ascii="Times New Roman" w:hAnsi="Times New Roman"/>
          <w:i/>
          <w:iCs/>
          <w:sz w:val="20"/>
          <w:szCs w:val="20"/>
        </w:rPr>
      </w:pPr>
      <w:r w:rsidRPr="00443349">
        <w:rPr>
          <w:rFonts w:ascii="Times New Roman" w:hAnsi="Times New Roman"/>
          <w:i/>
          <w:iCs/>
          <w:sz w:val="20"/>
          <w:szCs w:val="20"/>
        </w:rPr>
        <w:t>Пример оформления книг</w:t>
      </w:r>
    </w:p>
    <w:p w14:paraId="774BF8AD" w14:textId="77777777" w:rsidR="00AA673F" w:rsidRDefault="00AA673F" w:rsidP="00AA673F">
      <w:pPr>
        <w:numPr>
          <w:ilvl w:val="0"/>
          <w:numId w:val="14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bCs/>
          <w:sz w:val="20"/>
          <w:szCs w:val="20"/>
        </w:rPr>
        <w:t>Кузнецова М.И.</w:t>
      </w:r>
      <w:r w:rsidRPr="00443349">
        <w:rPr>
          <w:rFonts w:ascii="Times New Roman" w:hAnsi="Times New Roman"/>
          <w:sz w:val="20"/>
          <w:szCs w:val="20"/>
        </w:rPr>
        <w:t xml:space="preserve">  Современная система контроля и оценки образовательных достижений младших школьников: пособие для учителя. – М.: </w:t>
      </w:r>
      <w:proofErr w:type="spellStart"/>
      <w:r w:rsidRPr="00443349">
        <w:rPr>
          <w:rFonts w:ascii="Times New Roman" w:hAnsi="Times New Roman"/>
          <w:sz w:val="20"/>
          <w:szCs w:val="20"/>
        </w:rPr>
        <w:t>Вентана</w:t>
      </w:r>
      <w:proofErr w:type="spellEnd"/>
      <w:r w:rsidRPr="00443349">
        <w:rPr>
          <w:rFonts w:ascii="Times New Roman" w:hAnsi="Times New Roman"/>
          <w:sz w:val="20"/>
          <w:szCs w:val="20"/>
        </w:rPr>
        <w:t>-Граф, 2014. – 432 с.: ил.</w:t>
      </w:r>
    </w:p>
    <w:p w14:paraId="6E731355" w14:textId="77777777" w:rsidR="00AA673F" w:rsidRPr="00443349" w:rsidRDefault="00AA673F" w:rsidP="00AA673F">
      <w:pPr>
        <w:tabs>
          <w:tab w:val="left" w:pos="851"/>
        </w:tabs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14:paraId="38900128" w14:textId="77777777" w:rsidR="00AA673F" w:rsidRPr="00443349" w:rsidRDefault="00AA673F" w:rsidP="00AA673F">
      <w:pPr>
        <w:tabs>
          <w:tab w:val="left" w:pos="851"/>
        </w:tabs>
        <w:spacing w:after="0"/>
        <w:ind w:left="567"/>
        <w:jc w:val="both"/>
        <w:rPr>
          <w:rFonts w:ascii="Times New Roman" w:hAnsi="Times New Roman"/>
          <w:i/>
          <w:iCs/>
          <w:sz w:val="20"/>
          <w:szCs w:val="20"/>
        </w:rPr>
      </w:pPr>
      <w:r w:rsidRPr="00443349">
        <w:rPr>
          <w:rFonts w:ascii="Times New Roman" w:hAnsi="Times New Roman"/>
          <w:i/>
          <w:iCs/>
          <w:sz w:val="20"/>
          <w:szCs w:val="20"/>
        </w:rPr>
        <w:t>Пример оформления статей журналов</w:t>
      </w:r>
    </w:p>
    <w:p w14:paraId="07891C33" w14:textId="77777777" w:rsidR="00AA673F" w:rsidRPr="00443349" w:rsidRDefault="00AA673F" w:rsidP="00AA673F">
      <w:pPr>
        <w:numPr>
          <w:ilvl w:val="0"/>
          <w:numId w:val="15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443349">
        <w:rPr>
          <w:rFonts w:ascii="Times New Roman" w:hAnsi="Times New Roman"/>
          <w:bCs/>
          <w:sz w:val="20"/>
          <w:szCs w:val="20"/>
        </w:rPr>
        <w:t>Мошнина Р.Ш., Батырева С.Г.</w:t>
      </w:r>
      <w:r w:rsidRPr="00443349">
        <w:rPr>
          <w:rFonts w:ascii="Times New Roman" w:hAnsi="Times New Roman"/>
          <w:sz w:val="20"/>
          <w:szCs w:val="20"/>
        </w:rPr>
        <w:t xml:space="preserve"> Требования к </w:t>
      </w:r>
      <w:proofErr w:type="spellStart"/>
      <w:r w:rsidRPr="00443349">
        <w:rPr>
          <w:rFonts w:ascii="Times New Roman" w:hAnsi="Times New Roman"/>
          <w:sz w:val="20"/>
          <w:szCs w:val="20"/>
        </w:rPr>
        <w:t>сформированности</w:t>
      </w:r>
      <w:proofErr w:type="spellEnd"/>
      <w:r w:rsidRPr="00443349">
        <w:rPr>
          <w:rFonts w:ascii="Times New Roman" w:hAnsi="Times New Roman"/>
          <w:sz w:val="20"/>
          <w:szCs w:val="20"/>
        </w:rPr>
        <w:t xml:space="preserve"> компетентностей педагога, работающего по новому стандарту // Стандарты и мониторинг в образовании. 2011. № 3. – С.48-51.</w:t>
      </w:r>
    </w:p>
    <w:p w14:paraId="6C99B55C" w14:textId="1C89B112" w:rsidR="00C117B4" w:rsidRPr="00C117B4" w:rsidRDefault="00C117B4" w:rsidP="00AA673F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sectPr w:rsidR="00C117B4" w:rsidRPr="00C117B4" w:rsidSect="007561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70F26"/>
    <w:multiLevelType w:val="hybridMultilevel"/>
    <w:tmpl w:val="D9BA7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50ECC"/>
    <w:multiLevelType w:val="hybridMultilevel"/>
    <w:tmpl w:val="BE823BC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BFD637E"/>
    <w:multiLevelType w:val="hybridMultilevel"/>
    <w:tmpl w:val="2A44DD1C"/>
    <w:lvl w:ilvl="0" w:tplc="0419000F">
      <w:start w:val="1"/>
      <w:numFmt w:val="decimal"/>
      <w:lvlText w:val="%1."/>
      <w:lvlJc w:val="left"/>
      <w:pPr>
        <w:ind w:left="1299" w:hanging="360"/>
      </w:pPr>
    </w:lvl>
    <w:lvl w:ilvl="1" w:tplc="04190019" w:tentative="1">
      <w:start w:val="1"/>
      <w:numFmt w:val="lowerLetter"/>
      <w:lvlText w:val="%2."/>
      <w:lvlJc w:val="left"/>
      <w:pPr>
        <w:ind w:left="2019" w:hanging="360"/>
      </w:pPr>
    </w:lvl>
    <w:lvl w:ilvl="2" w:tplc="0419001B" w:tentative="1">
      <w:start w:val="1"/>
      <w:numFmt w:val="lowerRoman"/>
      <w:lvlText w:val="%3."/>
      <w:lvlJc w:val="right"/>
      <w:pPr>
        <w:ind w:left="2739" w:hanging="180"/>
      </w:pPr>
    </w:lvl>
    <w:lvl w:ilvl="3" w:tplc="0419000F" w:tentative="1">
      <w:start w:val="1"/>
      <w:numFmt w:val="decimal"/>
      <w:lvlText w:val="%4."/>
      <w:lvlJc w:val="left"/>
      <w:pPr>
        <w:ind w:left="3459" w:hanging="360"/>
      </w:pPr>
    </w:lvl>
    <w:lvl w:ilvl="4" w:tplc="04190019" w:tentative="1">
      <w:start w:val="1"/>
      <w:numFmt w:val="lowerLetter"/>
      <w:lvlText w:val="%5."/>
      <w:lvlJc w:val="left"/>
      <w:pPr>
        <w:ind w:left="4179" w:hanging="360"/>
      </w:pPr>
    </w:lvl>
    <w:lvl w:ilvl="5" w:tplc="0419001B" w:tentative="1">
      <w:start w:val="1"/>
      <w:numFmt w:val="lowerRoman"/>
      <w:lvlText w:val="%6."/>
      <w:lvlJc w:val="right"/>
      <w:pPr>
        <w:ind w:left="4899" w:hanging="180"/>
      </w:pPr>
    </w:lvl>
    <w:lvl w:ilvl="6" w:tplc="0419000F" w:tentative="1">
      <w:start w:val="1"/>
      <w:numFmt w:val="decimal"/>
      <w:lvlText w:val="%7."/>
      <w:lvlJc w:val="left"/>
      <w:pPr>
        <w:ind w:left="5619" w:hanging="360"/>
      </w:pPr>
    </w:lvl>
    <w:lvl w:ilvl="7" w:tplc="04190019" w:tentative="1">
      <w:start w:val="1"/>
      <w:numFmt w:val="lowerLetter"/>
      <w:lvlText w:val="%8."/>
      <w:lvlJc w:val="left"/>
      <w:pPr>
        <w:ind w:left="6339" w:hanging="360"/>
      </w:pPr>
    </w:lvl>
    <w:lvl w:ilvl="8" w:tplc="0419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3" w15:restartNumberingAfterBreak="0">
    <w:nsid w:val="1EAF6959"/>
    <w:multiLevelType w:val="hybridMultilevel"/>
    <w:tmpl w:val="6644A28C"/>
    <w:lvl w:ilvl="0" w:tplc="5C1AEDF4">
      <w:start w:val="1"/>
      <w:numFmt w:val="decimal"/>
      <w:lvlText w:val="%1."/>
      <w:lvlJc w:val="left"/>
      <w:pPr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F55471A"/>
    <w:multiLevelType w:val="hybridMultilevel"/>
    <w:tmpl w:val="61B258C8"/>
    <w:lvl w:ilvl="0" w:tplc="E2BCF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1E2381"/>
    <w:multiLevelType w:val="hybridMultilevel"/>
    <w:tmpl w:val="8216F0E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4A2745E"/>
    <w:multiLevelType w:val="hybridMultilevel"/>
    <w:tmpl w:val="C9F40FEC"/>
    <w:lvl w:ilvl="0" w:tplc="1A3E2F3E">
      <w:start w:val="1"/>
      <w:numFmt w:val="decimal"/>
      <w:lvlText w:val="%1)"/>
      <w:lvlJc w:val="left"/>
      <w:pPr>
        <w:ind w:left="14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8CC1791"/>
    <w:multiLevelType w:val="hybridMultilevel"/>
    <w:tmpl w:val="DAC676AC"/>
    <w:lvl w:ilvl="0" w:tplc="04C6966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3F2C49"/>
    <w:multiLevelType w:val="hybridMultilevel"/>
    <w:tmpl w:val="ED50CDB0"/>
    <w:lvl w:ilvl="0" w:tplc="88FEE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41210D"/>
    <w:multiLevelType w:val="hybridMultilevel"/>
    <w:tmpl w:val="A8EA90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5D317927"/>
    <w:multiLevelType w:val="hybridMultilevel"/>
    <w:tmpl w:val="A942C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B00CE1"/>
    <w:multiLevelType w:val="hybridMultilevel"/>
    <w:tmpl w:val="C40A6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A74B5"/>
    <w:multiLevelType w:val="hybridMultilevel"/>
    <w:tmpl w:val="13AAD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1A03D1"/>
    <w:multiLevelType w:val="hybridMultilevel"/>
    <w:tmpl w:val="0466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2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4"/>
  </w:num>
  <w:num w:numId="13">
    <w:abstractNumId w:val="1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DC"/>
    <w:rsid w:val="00025877"/>
    <w:rsid w:val="000265F1"/>
    <w:rsid w:val="00032A7B"/>
    <w:rsid w:val="00044752"/>
    <w:rsid w:val="00054509"/>
    <w:rsid w:val="0006005D"/>
    <w:rsid w:val="000879AC"/>
    <w:rsid w:val="00093314"/>
    <w:rsid w:val="000A0D8F"/>
    <w:rsid w:val="000D0CA2"/>
    <w:rsid w:val="000D2C67"/>
    <w:rsid w:val="00155DC5"/>
    <w:rsid w:val="001605DC"/>
    <w:rsid w:val="0017086E"/>
    <w:rsid w:val="00174336"/>
    <w:rsid w:val="001774EC"/>
    <w:rsid w:val="0018394D"/>
    <w:rsid w:val="001A5974"/>
    <w:rsid w:val="001B3E58"/>
    <w:rsid w:val="001C1B2E"/>
    <w:rsid w:val="00227548"/>
    <w:rsid w:val="00267392"/>
    <w:rsid w:val="00274008"/>
    <w:rsid w:val="00290820"/>
    <w:rsid w:val="002955E9"/>
    <w:rsid w:val="002A2EC9"/>
    <w:rsid w:val="003069CC"/>
    <w:rsid w:val="003424E4"/>
    <w:rsid w:val="00347173"/>
    <w:rsid w:val="00382BBB"/>
    <w:rsid w:val="003955B0"/>
    <w:rsid w:val="003B4FF3"/>
    <w:rsid w:val="003D287C"/>
    <w:rsid w:val="003E6A9C"/>
    <w:rsid w:val="00410CB4"/>
    <w:rsid w:val="00432E9F"/>
    <w:rsid w:val="00454F1A"/>
    <w:rsid w:val="00457692"/>
    <w:rsid w:val="00462D73"/>
    <w:rsid w:val="004A6758"/>
    <w:rsid w:val="004B0128"/>
    <w:rsid w:val="004B2654"/>
    <w:rsid w:val="004F1A02"/>
    <w:rsid w:val="004F25C4"/>
    <w:rsid w:val="00505176"/>
    <w:rsid w:val="00510E63"/>
    <w:rsid w:val="00522699"/>
    <w:rsid w:val="00530282"/>
    <w:rsid w:val="00532849"/>
    <w:rsid w:val="005678CB"/>
    <w:rsid w:val="005735A1"/>
    <w:rsid w:val="00584C51"/>
    <w:rsid w:val="005A7AC9"/>
    <w:rsid w:val="005B755C"/>
    <w:rsid w:val="005C00A1"/>
    <w:rsid w:val="005C3454"/>
    <w:rsid w:val="005C4D01"/>
    <w:rsid w:val="005C7FCB"/>
    <w:rsid w:val="005E584B"/>
    <w:rsid w:val="005F4F6B"/>
    <w:rsid w:val="005F5DAE"/>
    <w:rsid w:val="005F6DA1"/>
    <w:rsid w:val="0060381B"/>
    <w:rsid w:val="00627C03"/>
    <w:rsid w:val="00637F49"/>
    <w:rsid w:val="0064742E"/>
    <w:rsid w:val="00677359"/>
    <w:rsid w:val="0068423B"/>
    <w:rsid w:val="006927B5"/>
    <w:rsid w:val="006A132C"/>
    <w:rsid w:val="006A1836"/>
    <w:rsid w:val="006B3841"/>
    <w:rsid w:val="006E07D3"/>
    <w:rsid w:val="006F0182"/>
    <w:rsid w:val="00700793"/>
    <w:rsid w:val="00712798"/>
    <w:rsid w:val="007147DD"/>
    <w:rsid w:val="00736879"/>
    <w:rsid w:val="00746F50"/>
    <w:rsid w:val="00752B7A"/>
    <w:rsid w:val="007560F1"/>
    <w:rsid w:val="007561CF"/>
    <w:rsid w:val="00787E63"/>
    <w:rsid w:val="0079046E"/>
    <w:rsid w:val="007A3160"/>
    <w:rsid w:val="007A6122"/>
    <w:rsid w:val="007B6EC0"/>
    <w:rsid w:val="007C3A0E"/>
    <w:rsid w:val="007C3B68"/>
    <w:rsid w:val="007E4CAE"/>
    <w:rsid w:val="00843B25"/>
    <w:rsid w:val="0084407A"/>
    <w:rsid w:val="0086303B"/>
    <w:rsid w:val="008A1524"/>
    <w:rsid w:val="008A58B9"/>
    <w:rsid w:val="008C59A1"/>
    <w:rsid w:val="008D2136"/>
    <w:rsid w:val="008D6A2A"/>
    <w:rsid w:val="008E3991"/>
    <w:rsid w:val="008E733E"/>
    <w:rsid w:val="008E7F9F"/>
    <w:rsid w:val="008F1125"/>
    <w:rsid w:val="00902BB6"/>
    <w:rsid w:val="00903DFB"/>
    <w:rsid w:val="009237D5"/>
    <w:rsid w:val="00946034"/>
    <w:rsid w:val="00960303"/>
    <w:rsid w:val="0097324A"/>
    <w:rsid w:val="0097684F"/>
    <w:rsid w:val="009961DB"/>
    <w:rsid w:val="009C08B0"/>
    <w:rsid w:val="009C0D47"/>
    <w:rsid w:val="009C7ED0"/>
    <w:rsid w:val="009D14D3"/>
    <w:rsid w:val="009E6B80"/>
    <w:rsid w:val="00A02545"/>
    <w:rsid w:val="00A1261D"/>
    <w:rsid w:val="00A3155B"/>
    <w:rsid w:val="00A56D3E"/>
    <w:rsid w:val="00A70230"/>
    <w:rsid w:val="00A8007B"/>
    <w:rsid w:val="00A926D0"/>
    <w:rsid w:val="00AA673F"/>
    <w:rsid w:val="00B1010D"/>
    <w:rsid w:val="00B31190"/>
    <w:rsid w:val="00B52CF4"/>
    <w:rsid w:val="00B55DC9"/>
    <w:rsid w:val="00B63A66"/>
    <w:rsid w:val="00B666E7"/>
    <w:rsid w:val="00B75C55"/>
    <w:rsid w:val="00BB3445"/>
    <w:rsid w:val="00BC7321"/>
    <w:rsid w:val="00BD28E0"/>
    <w:rsid w:val="00BE33C5"/>
    <w:rsid w:val="00BE4378"/>
    <w:rsid w:val="00C117B4"/>
    <w:rsid w:val="00C50F4F"/>
    <w:rsid w:val="00C92248"/>
    <w:rsid w:val="00CA5B0C"/>
    <w:rsid w:val="00CD389A"/>
    <w:rsid w:val="00D14A9E"/>
    <w:rsid w:val="00D275FB"/>
    <w:rsid w:val="00D47F5D"/>
    <w:rsid w:val="00D60C3C"/>
    <w:rsid w:val="00DC29E5"/>
    <w:rsid w:val="00DE41FF"/>
    <w:rsid w:val="00E009F3"/>
    <w:rsid w:val="00E246F6"/>
    <w:rsid w:val="00E44344"/>
    <w:rsid w:val="00E617AA"/>
    <w:rsid w:val="00E90C73"/>
    <w:rsid w:val="00EA0307"/>
    <w:rsid w:val="00EC5C3E"/>
    <w:rsid w:val="00EF462C"/>
    <w:rsid w:val="00EF4DD9"/>
    <w:rsid w:val="00F04068"/>
    <w:rsid w:val="00F07968"/>
    <w:rsid w:val="00F22795"/>
    <w:rsid w:val="00F2323F"/>
    <w:rsid w:val="00F258C6"/>
    <w:rsid w:val="00F34D18"/>
    <w:rsid w:val="00F7026A"/>
    <w:rsid w:val="00F83186"/>
    <w:rsid w:val="00FB2C25"/>
    <w:rsid w:val="00FC66C1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E153"/>
  <w15:docId w15:val="{A674950C-2399-45C2-9F90-A5CD7B3E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07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007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00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A8007B"/>
    <w:pPr>
      <w:ind w:left="720"/>
      <w:contextualSpacing/>
    </w:pPr>
  </w:style>
  <w:style w:type="character" w:customStyle="1" w:styleId="apple-converted-space">
    <w:name w:val="apple-converted-space"/>
    <w:basedOn w:val="a0"/>
    <w:rsid w:val="00A8007B"/>
  </w:style>
  <w:style w:type="character" w:customStyle="1" w:styleId="FontStyle69">
    <w:name w:val="Font Style69"/>
    <w:uiPriority w:val="99"/>
    <w:rsid w:val="00A8007B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f2fc0fs12">
    <w:name w:val="ff2 fc0 fs12"/>
    <w:basedOn w:val="a0"/>
    <w:rsid w:val="00457692"/>
  </w:style>
  <w:style w:type="character" w:styleId="a6">
    <w:name w:val="Strong"/>
    <w:qFormat/>
    <w:rsid w:val="004F25C4"/>
    <w:rPr>
      <w:b/>
      <w:bCs/>
    </w:rPr>
  </w:style>
  <w:style w:type="table" w:styleId="a7">
    <w:name w:val="Table Grid"/>
    <w:basedOn w:val="a1"/>
    <w:uiPriority w:val="59"/>
    <w:rsid w:val="009603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uka.pgir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xt.ru/antiplagi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uka.pgiro@mail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ПГИРО</Company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Скитская</dc:creator>
  <cp:keywords/>
  <dc:description/>
  <cp:lastModifiedBy>Учетная запись Майкрософт</cp:lastModifiedBy>
  <cp:revision>61</cp:revision>
  <cp:lastPrinted>2020-09-16T09:03:00Z</cp:lastPrinted>
  <dcterms:created xsi:type="dcterms:W3CDTF">2016-10-03T12:21:00Z</dcterms:created>
  <dcterms:modified xsi:type="dcterms:W3CDTF">2025-10-03T08:30:00Z</dcterms:modified>
</cp:coreProperties>
</file>