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9F4E33" w:rsidRPr="00D20F63" w14:paraId="7DB2E82C" w14:textId="77777777" w:rsidTr="00F653E5">
        <w:tc>
          <w:tcPr>
            <w:tcW w:w="10065" w:type="dxa"/>
          </w:tcPr>
          <w:tbl>
            <w:tblPr>
              <w:tblW w:w="10065" w:type="dxa"/>
              <w:tblLayout w:type="fixed"/>
              <w:tblLook w:val="01E0" w:firstRow="1" w:lastRow="1" w:firstColumn="1" w:lastColumn="1" w:noHBand="0" w:noVBand="0"/>
            </w:tblPr>
            <w:tblGrid>
              <w:gridCol w:w="4962"/>
              <w:gridCol w:w="1276"/>
              <w:gridCol w:w="3827"/>
            </w:tblGrid>
            <w:tr w:rsidR="009F4E33" w:rsidRPr="004C65B0" w14:paraId="5B3A8B97" w14:textId="77777777" w:rsidTr="00F248DB">
              <w:trPr>
                <w:trHeight w:val="1262"/>
              </w:trPr>
              <w:tc>
                <w:tcPr>
                  <w:tcW w:w="4962" w:type="dxa"/>
                  <w:hideMark/>
                </w:tcPr>
                <w:p w14:paraId="203B8DFD" w14:textId="77777777" w:rsidR="009F4E33" w:rsidRPr="00423528" w:rsidRDefault="009F4E33" w:rsidP="00C43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  <w:proofErr w:type="spellStart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Министерул</w:t>
                  </w:r>
                  <w:proofErr w:type="spellEnd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Едукацией</w:t>
                  </w:r>
                  <w:proofErr w:type="spellEnd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 РМН</w:t>
                  </w:r>
                </w:p>
                <w:p w14:paraId="27C2DC88" w14:textId="5C304C18" w:rsidR="009F4E33" w:rsidRPr="00423528" w:rsidRDefault="009F4E33" w:rsidP="00C43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ИНСТИТУЦИЯ ДЕ СТАТ ДЕ ЫНВЭЦЭМЫНТ</w:t>
                  </w:r>
                </w:p>
                <w:p w14:paraId="79931B07" w14:textId="77777777" w:rsidR="009F4E33" w:rsidRPr="00423528" w:rsidRDefault="009F4E33" w:rsidP="00C43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3528"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  <w:lang w:eastAsia="ru-RU"/>
                    </w:rPr>
                    <w:t xml:space="preserve">А ЫНВЭЦЭМЫНТУЛУЙ ПРОФЕСИОНАЛ СУПЛИМЕНТАР 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«ИНСТИТУТУЛ ДЕ ДЕЗВОЛТАРЕ</w:t>
                  </w:r>
                </w:p>
                <w:p w14:paraId="1B80E2A4" w14:textId="43E42F27" w:rsidR="009F4E33" w:rsidRPr="00423528" w:rsidRDefault="009F4E33" w:rsidP="00C43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 ЫНВЭЦЭМЫНТУЛУЙ  ШИ ПЕРФЕКЦИОНАРЯ  КАДРЕЛОР»</w:t>
                  </w:r>
                </w:p>
              </w:tc>
              <w:tc>
                <w:tcPr>
                  <w:tcW w:w="1276" w:type="dxa"/>
                  <w:hideMark/>
                </w:tcPr>
                <w:p w14:paraId="3A83743C" w14:textId="77777777" w:rsidR="009F4E33" w:rsidRPr="00423528" w:rsidRDefault="009F4E33" w:rsidP="009F4E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3528">
                    <w:rPr>
                      <w:noProof/>
                      <w:lang w:eastAsia="ru-RU"/>
                    </w:rPr>
                    <w:drawing>
                      <wp:inline distT="0" distB="0" distL="0" distR="0" wp14:anchorId="138ECF75" wp14:editId="68B9792B">
                        <wp:extent cx="673100" cy="694055"/>
                        <wp:effectExtent l="0" t="0" r="0" b="0"/>
                        <wp:docPr id="2" name="Рисунок 2" descr="Герб ПМР_чб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Герб ПМР_чб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694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7" w:type="dxa"/>
                  <w:hideMark/>
                </w:tcPr>
                <w:p w14:paraId="600F06A6" w14:textId="77777777" w:rsidR="009F4E33" w:rsidRPr="00423528" w:rsidRDefault="009F4E33" w:rsidP="009F4E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</w:t>
                  </w:r>
                  <w:proofErr w:type="spellStart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proofErr w:type="spellEnd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proofErr w:type="spellStart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стерство</w:t>
                  </w:r>
                  <w:proofErr w:type="spellEnd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осв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proofErr w:type="gramStart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</w:t>
                  </w:r>
                  <w:proofErr w:type="spellEnd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ПМР</w:t>
                  </w:r>
                  <w:proofErr w:type="gramEnd"/>
                </w:p>
                <w:p w14:paraId="3B7EFAE0" w14:textId="77777777" w:rsidR="009F4E33" w:rsidRPr="00423528" w:rsidRDefault="009F4E33" w:rsidP="009F4E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ДЕРЖАВНИЙ 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ОСВ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ТН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Й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ЗАКЛАД </w:t>
                  </w:r>
                  <w:proofErr w:type="gramStart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ДОДАТКОВОЇ  ПРОФЕС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ІЙНОЇ</w:t>
                  </w:r>
                  <w:proofErr w:type="gramEnd"/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ОСВІТИ </w:t>
                  </w:r>
                </w:p>
                <w:p w14:paraId="116B44C9" w14:textId="77777777" w:rsidR="009F4E33" w:rsidRPr="00423528" w:rsidRDefault="009F4E33" w:rsidP="009F4E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«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НСТИТУТ РОЗВИТКУ ОСВ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ТИ І ПІДВИЩЕННЯ КВАЛІФІКАЦІЇ»</w:t>
                  </w:r>
                </w:p>
              </w:tc>
            </w:tr>
            <w:tr w:rsidR="009F4E33" w:rsidRPr="00423528" w14:paraId="72892CF6" w14:textId="77777777" w:rsidTr="00F248DB">
              <w:tc>
                <w:tcPr>
                  <w:tcW w:w="10065" w:type="dxa"/>
                  <w:gridSpan w:val="3"/>
                </w:tcPr>
                <w:p w14:paraId="7009FF03" w14:textId="0BFA7C98" w:rsidR="009F4E33" w:rsidRPr="00423528" w:rsidRDefault="00C43A64" w:rsidP="009F4E33">
                  <w:pPr>
                    <w:spacing w:after="0" w:line="240" w:lineRule="auto"/>
                    <w:ind w:firstLine="11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Министерство </w:t>
                  </w:r>
                  <w:proofErr w:type="gramStart"/>
                  <w:r w:rsidR="009F4E33"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просвещения  ПМР</w:t>
                  </w:r>
                  <w:proofErr w:type="gramEnd"/>
                </w:p>
                <w:p w14:paraId="4A890A27" w14:textId="77777777" w:rsidR="009F4E33" w:rsidRPr="00423528" w:rsidRDefault="009F4E33" w:rsidP="009F4E33">
                  <w:pPr>
                    <w:spacing w:after="0" w:line="240" w:lineRule="auto"/>
                    <w:ind w:firstLine="11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ГОСУДАРСТВЕННОЕ ОБРАЗОВАТЕЛЬНОЕ УЧРЕЖДЕНИЕ</w:t>
                  </w:r>
                </w:p>
                <w:p w14:paraId="065761F3" w14:textId="77777777" w:rsidR="009F4E33" w:rsidRPr="00423528" w:rsidRDefault="009F4E33" w:rsidP="009F4E33">
                  <w:pPr>
                    <w:spacing w:after="0" w:line="240" w:lineRule="auto"/>
                    <w:ind w:firstLine="11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ДОПОЛНИТЕЛЬНОГО ПРОФЕССИОНАЛЬНОГО ОБРАЗОВАНИЯ</w:t>
                  </w:r>
                </w:p>
                <w:p w14:paraId="61554A58" w14:textId="77777777" w:rsidR="009F4E33" w:rsidRPr="00423528" w:rsidRDefault="009F4E33" w:rsidP="009F4E33">
                  <w:pPr>
                    <w:spacing w:after="0" w:line="240" w:lineRule="auto"/>
                    <w:ind w:firstLine="11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35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«ИНСТИТУТ РАЗВИТИЯ ОБРАЗОВАНИЯ И ПОВЫШЕНИЯ КВАЛИФИКАЦИИ»</w:t>
                  </w:r>
                </w:p>
                <w:p w14:paraId="2011EC1C" w14:textId="77777777" w:rsidR="009F4E33" w:rsidRPr="00423528" w:rsidRDefault="009F4E33" w:rsidP="009F4E33">
                  <w:pPr>
                    <w:spacing w:after="0" w:line="240" w:lineRule="auto"/>
                    <w:ind w:firstLine="1169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6A9BB55A" w14:textId="77777777" w:rsidR="009F4E33" w:rsidRPr="00423528" w:rsidRDefault="009F4E33" w:rsidP="009F4E33">
                  <w:pPr>
                    <w:spacing w:after="0" w:line="240" w:lineRule="auto"/>
                    <w:ind w:firstLine="11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EF8E697" w14:textId="77777777" w:rsidR="009F4E33" w:rsidRPr="00D20F63" w:rsidRDefault="009F4E33" w:rsidP="009F4E33">
            <w:pPr>
              <w:spacing w:after="0" w:line="240" w:lineRule="auto"/>
              <w:ind w:firstLine="11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381DE76" w14:textId="77777777" w:rsidR="00D20F63" w:rsidRPr="00D20F63" w:rsidRDefault="00D20F63" w:rsidP="00D20F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D20F63" w:rsidRPr="00D20F63" w14:paraId="4B98CF62" w14:textId="77777777" w:rsidTr="00C43A64">
        <w:tc>
          <w:tcPr>
            <w:tcW w:w="5671" w:type="dxa"/>
            <w:shd w:val="clear" w:color="auto" w:fill="auto"/>
          </w:tcPr>
          <w:p w14:paraId="38404616" w14:textId="77777777" w:rsidR="00D20F63" w:rsidRPr="00D20F63" w:rsidRDefault="00D20F63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0F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РАССМОТРЕНО И ОДОБРЕНО </w:t>
            </w:r>
          </w:p>
          <w:p w14:paraId="14CD7F14" w14:textId="77777777" w:rsidR="00D20F63" w:rsidRPr="00D20F63" w:rsidRDefault="00D20F63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0F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заседании Ученого совета</w:t>
            </w:r>
          </w:p>
          <w:p w14:paraId="2A90E7E0" w14:textId="77777777" w:rsidR="00D20F63" w:rsidRPr="00D20F63" w:rsidRDefault="00D20F63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0F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Протокол №______ </w:t>
            </w:r>
          </w:p>
          <w:p w14:paraId="141C4C67" w14:textId="77777777" w:rsidR="00D20F63" w:rsidRPr="00D20F63" w:rsidRDefault="00D20F63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0F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«___»__________20___г.</w:t>
            </w:r>
          </w:p>
          <w:p w14:paraId="1CABBE99" w14:textId="77777777" w:rsidR="00D20F63" w:rsidRPr="00D20F63" w:rsidRDefault="00D20F63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03BBA962" w14:textId="77777777" w:rsidR="00D20F63" w:rsidRPr="00D20F63" w:rsidRDefault="00D20F63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0F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14:paraId="515DD81C" w14:textId="77777777" w:rsidR="00D20F63" w:rsidRPr="00D20F63" w:rsidRDefault="00D20F63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0F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Ректор ГОУ ДПО «ИРОиПК»</w:t>
            </w:r>
          </w:p>
          <w:p w14:paraId="18389D44" w14:textId="77777777" w:rsidR="00D20F63" w:rsidRPr="00D20F63" w:rsidRDefault="00D20F63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0F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 В.В. Проценко</w:t>
            </w:r>
          </w:p>
          <w:p w14:paraId="2AA0CAA7" w14:textId="77777777" w:rsidR="00D20F63" w:rsidRDefault="00D20F63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0F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«___»_________ 20___  г.</w:t>
            </w:r>
          </w:p>
          <w:p w14:paraId="758B3491" w14:textId="77777777" w:rsidR="005E45ED" w:rsidRDefault="005E45ED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F5ED2E" w14:textId="77777777" w:rsidR="005E45ED" w:rsidRPr="00D20F63" w:rsidRDefault="005E45ED" w:rsidP="00F65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F930995" w14:textId="2CE4E8A0" w:rsidR="009D6811" w:rsidRPr="007C7D48" w:rsidRDefault="009D6811" w:rsidP="009D6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C7D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14:paraId="06E36C14" w14:textId="6B4E6107" w:rsidR="009D6811" w:rsidRPr="004C65B0" w:rsidRDefault="009D6811" w:rsidP="009D6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D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</w:t>
      </w:r>
      <w:r w:rsidRPr="004C65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порядке проведения Республиканского конкурса</w:t>
      </w:r>
    </w:p>
    <w:p w14:paraId="356208B1" w14:textId="77777777" w:rsidR="000E698A" w:rsidRPr="004C65B0" w:rsidRDefault="000E698A" w:rsidP="00AF38E5">
      <w:pPr>
        <w:spacing w:after="0" w:line="240" w:lineRule="auto"/>
        <w:jc w:val="center"/>
        <w:rPr>
          <w:b/>
        </w:rPr>
      </w:pPr>
      <w:r w:rsidRPr="004C65B0">
        <w:rPr>
          <w:rFonts w:ascii="Times New Roman" w:hAnsi="Times New Roman" w:cs="Times New Roman"/>
          <w:b/>
          <w:sz w:val="28"/>
        </w:rPr>
        <w:t>профессионального мастерства школьных библиотек</w:t>
      </w:r>
    </w:p>
    <w:p w14:paraId="2804DBA7" w14:textId="0CF43137" w:rsidR="009D6811" w:rsidRPr="004C65B0" w:rsidRDefault="000E698A" w:rsidP="00AF3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Юбилейный зов книги на полках библиотеки</w:t>
      </w:r>
      <w:r w:rsidR="009D6811" w:rsidRPr="004C65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5707CB7F" w14:textId="77777777" w:rsidR="001101EA" w:rsidRPr="004C65B0" w:rsidRDefault="001101EA" w:rsidP="009D6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8278708" w14:textId="2A3F13A3" w:rsidR="00BB3C2F" w:rsidRPr="004C65B0" w:rsidRDefault="001101EA" w:rsidP="001101E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</w:t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     </w:t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г</w:t>
      </w:r>
      <w:r w:rsidR="00C43A64" w:rsidRPr="004C65B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               .</w:t>
      </w:r>
    </w:p>
    <w:p w14:paraId="79C06162" w14:textId="77777777" w:rsidR="001101EA" w:rsidRPr="004C65B0" w:rsidRDefault="001101EA" w:rsidP="009F4E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30EFEA" w14:textId="77777777" w:rsidR="009F4E33" w:rsidRPr="004C65B0" w:rsidRDefault="009F4E33" w:rsidP="009F4E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6B67CA" w14:textId="79B2ADFB" w:rsidR="009D6811" w:rsidRPr="004C65B0" w:rsidRDefault="001101EA" w:rsidP="00AE3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</w:t>
      </w:r>
      <w:r w:rsidR="005E45ED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бщие положения</w:t>
      </w:r>
    </w:p>
    <w:p w14:paraId="7C798D37" w14:textId="3D2C3FBF" w:rsidR="009D6811" w:rsidRPr="004C65B0" w:rsidRDefault="001101EA" w:rsidP="00AE3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33A6E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организации, проведения и подведения Республиканского конкурса </w:t>
      </w:r>
      <w:r w:rsidR="009032EF" w:rsidRPr="004C65B0">
        <w:rPr>
          <w:rFonts w:ascii="Times New Roman" w:hAnsi="Times New Roman" w:cs="Times New Roman"/>
          <w:sz w:val="28"/>
        </w:rPr>
        <w:t>профессионального мастерства школьных библиотек</w:t>
      </w:r>
      <w:r w:rsidR="009032EF" w:rsidRPr="004C65B0">
        <w:t xml:space="preserve">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43D4" w:rsidRPr="004C65B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Юбилейный зов книги на полках библиотеки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6811" w:rsidRPr="004C65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Республиканский конкурс).</w:t>
      </w:r>
    </w:p>
    <w:p w14:paraId="5A6D1DB2" w14:textId="5157B188" w:rsidR="009032EF" w:rsidRPr="004C65B0" w:rsidRDefault="00933A6E" w:rsidP="009032EF">
      <w:pPr>
        <w:pStyle w:val="a5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4C65B0">
        <w:rPr>
          <w:sz w:val="28"/>
          <w:szCs w:val="28"/>
        </w:rPr>
        <w:t>1.</w:t>
      </w:r>
      <w:r w:rsidR="009032EF" w:rsidRPr="004C65B0">
        <w:rPr>
          <w:sz w:val="28"/>
          <w:szCs w:val="28"/>
        </w:rPr>
        <w:t>2. Республиканский конкурс ориентирован на выявление инновационных практик библиотечных работников организаций общего образования по продвижению чтения и позиционированию библиотеки как центрального, привлекательного пространства школы.</w:t>
      </w:r>
    </w:p>
    <w:p w14:paraId="3DA370DA" w14:textId="2C4283D3" w:rsidR="00ED695B" w:rsidRPr="004C65B0" w:rsidRDefault="00933A6E" w:rsidP="00ED695B">
      <w:pPr>
        <w:pStyle w:val="a5"/>
        <w:spacing w:before="0" w:beforeAutospacing="0" w:after="0" w:afterAutospacing="0" w:line="360" w:lineRule="auto"/>
        <w:ind w:right="-284" w:firstLine="709"/>
        <w:jc w:val="both"/>
        <w:rPr>
          <w:sz w:val="28"/>
        </w:rPr>
      </w:pPr>
      <w:r w:rsidRPr="004C65B0">
        <w:rPr>
          <w:sz w:val="28"/>
        </w:rPr>
        <w:t>1.</w:t>
      </w:r>
      <w:r w:rsidR="00ED695B" w:rsidRPr="004C65B0">
        <w:rPr>
          <w:sz w:val="28"/>
        </w:rPr>
        <w:t xml:space="preserve">3. Лозунг Конкурса: «Книга не должна стоять на полке – она должна жить, двигаться, вдохновлять!». </w:t>
      </w:r>
    </w:p>
    <w:p w14:paraId="5E2B7934" w14:textId="0EC81231" w:rsidR="009D6811" w:rsidRPr="004C65B0" w:rsidRDefault="00933A6E" w:rsidP="00575CC6">
      <w:pPr>
        <w:pStyle w:val="a5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4C65B0">
        <w:rPr>
          <w:bCs/>
          <w:sz w:val="28"/>
          <w:szCs w:val="28"/>
        </w:rPr>
        <w:t>1.</w:t>
      </w:r>
      <w:r w:rsidR="00FB498F" w:rsidRPr="004C65B0">
        <w:rPr>
          <w:bCs/>
          <w:sz w:val="28"/>
          <w:szCs w:val="28"/>
        </w:rPr>
        <w:t>4</w:t>
      </w:r>
      <w:r w:rsidR="009D6811" w:rsidRPr="004C65B0">
        <w:rPr>
          <w:bCs/>
          <w:sz w:val="28"/>
          <w:szCs w:val="28"/>
        </w:rPr>
        <w:t>.</w:t>
      </w:r>
      <w:r w:rsidR="009D6811" w:rsidRPr="004C65B0">
        <w:rPr>
          <w:sz w:val="28"/>
          <w:szCs w:val="28"/>
        </w:rPr>
        <w:t xml:space="preserve"> Организационное обеспечение Республиканского конкурса осуществляет ГОУ ДПО «Институт развития образования и повышения квалификации» (далее ГОУ ДПО «ИРОиПК»). ГОУ ДПО «ИРОиПК» размещает Положение о порядке проведения Республиканского конкурса </w:t>
      </w:r>
      <w:r w:rsidR="00CE0258" w:rsidRPr="004C65B0">
        <w:rPr>
          <w:sz w:val="28"/>
        </w:rPr>
        <w:lastRenderedPageBreak/>
        <w:t xml:space="preserve">библиотечных работников организаций общего образования </w:t>
      </w:r>
      <w:r w:rsidR="00CE0258" w:rsidRPr="004C65B0">
        <w:rPr>
          <w:sz w:val="28"/>
          <w:szCs w:val="28"/>
        </w:rPr>
        <w:t>«</w:t>
      </w:r>
      <w:r w:rsidR="00CE0258" w:rsidRPr="004C65B0">
        <w:rPr>
          <w:bCs/>
          <w:sz w:val="28"/>
        </w:rPr>
        <w:t>Юбилейный зов книги на полках библиотеки</w:t>
      </w:r>
      <w:r w:rsidR="004E6333" w:rsidRPr="004C65B0">
        <w:rPr>
          <w:bCs/>
          <w:sz w:val="32"/>
          <w:szCs w:val="32"/>
        </w:rPr>
        <w:t>»</w:t>
      </w:r>
      <w:r w:rsidR="009D6811" w:rsidRPr="004C65B0">
        <w:rPr>
          <w:bCs/>
          <w:sz w:val="28"/>
          <w:szCs w:val="28"/>
        </w:rPr>
        <w:t xml:space="preserve"> </w:t>
      </w:r>
      <w:r w:rsidR="009D6811" w:rsidRPr="004C65B0">
        <w:rPr>
          <w:sz w:val="28"/>
          <w:szCs w:val="28"/>
        </w:rPr>
        <w:t>на своем официальном сайте (https://iroipk.idknet.com/) и гарантирует открытость проведения всех этапов конкурса.</w:t>
      </w:r>
    </w:p>
    <w:p w14:paraId="44D5B467" w14:textId="2C6EA1CB" w:rsidR="009D6811" w:rsidRPr="004C65B0" w:rsidRDefault="00933A6E" w:rsidP="00C43A6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5CC6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 ДПО «ИРОиПК» обеспечивает:</w:t>
      </w:r>
    </w:p>
    <w:p w14:paraId="5576BE90" w14:textId="77777777" w:rsidR="009D6811" w:rsidRPr="004C65B0" w:rsidRDefault="009D6811" w:rsidP="00C43A6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равные условия для всех участников конкурса;</w:t>
      </w:r>
    </w:p>
    <w:p w14:paraId="477990C6" w14:textId="77777777" w:rsidR="009D6811" w:rsidRPr="004C65B0" w:rsidRDefault="009D6811" w:rsidP="00C43A6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профессионального жюри конкурса;</w:t>
      </w:r>
    </w:p>
    <w:p w14:paraId="1DB3DC71" w14:textId="69E17E8F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условий для работы жюри с целью принятия объективных</w:t>
      </w:r>
      <w:r w:rsidR="00C43A64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решений;</w:t>
      </w:r>
    </w:p>
    <w:p w14:paraId="181C8CBB" w14:textId="0F3DF663" w:rsidR="009D6811" w:rsidRPr="004C65B0" w:rsidRDefault="00AE3FF5" w:rsidP="00C43A6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подведение итогов конкурса.</w:t>
      </w:r>
    </w:p>
    <w:p w14:paraId="1A4FA5D2" w14:textId="2B41A0DE" w:rsidR="009D6811" w:rsidRPr="004C65B0" w:rsidRDefault="00933A6E" w:rsidP="00C43A6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75CC6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конкурсе является бесплатным, добровольным.</w:t>
      </w:r>
    </w:p>
    <w:p w14:paraId="583DB9DF" w14:textId="718A6784" w:rsidR="00575CC6" w:rsidRPr="004C65B0" w:rsidRDefault="00933A6E" w:rsidP="00575CC6">
      <w:pPr>
        <w:pStyle w:val="a5"/>
        <w:spacing w:before="0" w:beforeAutospacing="0" w:line="276" w:lineRule="auto"/>
        <w:ind w:right="-284" w:firstLine="709"/>
        <w:jc w:val="both"/>
        <w:rPr>
          <w:sz w:val="28"/>
          <w:szCs w:val="28"/>
        </w:rPr>
      </w:pPr>
      <w:r w:rsidRPr="004C65B0">
        <w:rPr>
          <w:sz w:val="28"/>
          <w:szCs w:val="28"/>
        </w:rPr>
        <w:t>1.</w:t>
      </w:r>
      <w:r w:rsidR="00575CC6" w:rsidRPr="004C65B0">
        <w:rPr>
          <w:sz w:val="28"/>
          <w:szCs w:val="28"/>
        </w:rPr>
        <w:t>7. Республиканский конкурс проводится в заочной форм</w:t>
      </w:r>
      <w:r w:rsidR="00977F17" w:rsidRPr="004C65B0">
        <w:rPr>
          <w:sz w:val="28"/>
          <w:szCs w:val="28"/>
        </w:rPr>
        <w:t>е</w:t>
      </w:r>
      <w:r w:rsidR="00F66216" w:rsidRPr="004C65B0">
        <w:rPr>
          <w:sz w:val="28"/>
          <w:szCs w:val="28"/>
        </w:rPr>
        <w:t>.</w:t>
      </w:r>
    </w:p>
    <w:p w14:paraId="54855ADA" w14:textId="77777777" w:rsidR="00C43A64" w:rsidRPr="004C65B0" w:rsidRDefault="00C43A64" w:rsidP="00C43A64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99327E" w14:textId="3E5EC3AB" w:rsidR="009D6811" w:rsidRPr="004C65B0" w:rsidRDefault="001101EA" w:rsidP="00C43A64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D6811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ели и задачи конкурса</w:t>
      </w:r>
    </w:p>
    <w:p w14:paraId="6A48CB0E" w14:textId="18CD2364" w:rsidR="009D6811" w:rsidRPr="004C65B0" w:rsidRDefault="00933A6E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Целью Республиканского конкурса является:</w:t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4A12" w:rsidRPr="004C65B0">
        <w:rPr>
          <w:rFonts w:ascii="Times New Roman" w:hAnsi="Times New Roman" w:cs="Times New Roman"/>
          <w:sz w:val="28"/>
        </w:rPr>
        <w:t>выявление и поддержка инициативных, креативных, энергичных библиотекарей, способных трансформировать контент в динамичное культурно-образовательное пространство школы, вдохновляющее обучающихся на чтение, исследование и творчество</w:t>
      </w:r>
      <w:r w:rsidR="00A15D0E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4B5152" w14:textId="0357F9FD" w:rsidR="009D6811" w:rsidRPr="004C65B0" w:rsidRDefault="00933A6E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Задачи проведения Республиканского конкурса:</w:t>
      </w:r>
    </w:p>
    <w:p w14:paraId="6D91EBE6" w14:textId="77777777" w:rsidR="00294A12" w:rsidRPr="004C65B0" w:rsidRDefault="00294A12" w:rsidP="00294A1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C65B0">
        <w:rPr>
          <w:sz w:val="28"/>
        </w:rPr>
        <w:t>– повысить престиж профессии школьного библиотекаря;</w:t>
      </w:r>
    </w:p>
    <w:p w14:paraId="1213C30E" w14:textId="77777777" w:rsidR="00294A12" w:rsidRPr="004C65B0" w:rsidRDefault="00294A12" w:rsidP="00294A1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C65B0">
        <w:rPr>
          <w:sz w:val="28"/>
        </w:rPr>
        <w:t>– стимулировать внедрение инновационных форм работы с книгами и читателями;</w:t>
      </w:r>
    </w:p>
    <w:p w14:paraId="1B2EA42A" w14:textId="77777777" w:rsidR="00294A12" w:rsidRPr="004C65B0" w:rsidRDefault="00294A12" w:rsidP="00294A1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C65B0">
        <w:rPr>
          <w:sz w:val="28"/>
        </w:rPr>
        <w:t>– создать банк лучших практик для распространения в образовательной среде;</w:t>
      </w:r>
    </w:p>
    <w:p w14:paraId="675C9BF3" w14:textId="77777777" w:rsidR="00294A12" w:rsidRPr="004C65B0" w:rsidRDefault="00294A12" w:rsidP="00294A1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C65B0">
        <w:rPr>
          <w:sz w:val="28"/>
        </w:rPr>
        <w:t>– способствовать профессиональному общению и обмену опытом;</w:t>
      </w:r>
    </w:p>
    <w:p w14:paraId="66D7980F" w14:textId="55991BB9" w:rsidR="00966759" w:rsidRPr="004C65B0" w:rsidRDefault="00294A12" w:rsidP="00294A1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C65B0">
        <w:rPr>
          <w:sz w:val="28"/>
        </w:rPr>
        <w:t>– поддерживать инициативных библиотекарей в качестве лидеров школьной культуры.</w:t>
      </w:r>
    </w:p>
    <w:p w14:paraId="6DC96052" w14:textId="77777777" w:rsidR="00966759" w:rsidRPr="004C65B0" w:rsidRDefault="0096675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65B0">
        <w:rPr>
          <w:sz w:val="28"/>
        </w:rPr>
        <w:br w:type="page"/>
      </w:r>
    </w:p>
    <w:p w14:paraId="2236A525" w14:textId="26FE7BE8" w:rsidR="009D6811" w:rsidRPr="004C65B0" w:rsidRDefault="009D6811" w:rsidP="00C43A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III. У</w:t>
      </w:r>
      <w:r w:rsidR="005E45ED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частники конкурса</w:t>
      </w:r>
    </w:p>
    <w:p w14:paraId="256A34DD" w14:textId="316F5986" w:rsidR="009D6811" w:rsidRPr="004C65B0" w:rsidRDefault="00AD4477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Республиканском конкурсе могут принимать участие </w:t>
      </w:r>
      <w:r w:rsidR="002572F6" w:rsidRPr="004C65B0">
        <w:rPr>
          <w:rFonts w:ascii="Times New Roman" w:hAnsi="Times New Roman" w:cs="Times New Roman"/>
          <w:sz w:val="28"/>
        </w:rPr>
        <w:t xml:space="preserve">заведующие библиотеками, </w:t>
      </w:r>
      <w:r w:rsidR="00C76F70" w:rsidRPr="004C65B0">
        <w:rPr>
          <w:rFonts w:ascii="Times New Roman" w:hAnsi="Times New Roman" w:cs="Times New Roman"/>
          <w:sz w:val="28"/>
        </w:rPr>
        <w:t>библиотекари организаций общего образования (школы, гимназии, лицеи)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Авторами конкурсной работы являются </w:t>
      </w:r>
      <w:r w:rsidR="00C76F70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библиотечный работник –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 </w:t>
      </w:r>
      <w:r w:rsidR="009C64D5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участник.</w:t>
      </w:r>
    </w:p>
    <w:p w14:paraId="767AD381" w14:textId="5C9EB46D" w:rsidR="009D6811" w:rsidRPr="004C65B0" w:rsidRDefault="00AD4477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877E5D" w:rsidRPr="004C65B0">
        <w:rPr>
          <w:rFonts w:ascii="Times New Roman" w:hAnsi="Times New Roman" w:cs="Times New Roman"/>
          <w:sz w:val="28"/>
          <w:szCs w:val="28"/>
        </w:rPr>
        <w:t>Целевая аудитория работ: обучающиеся 1-4 классов; 5-8 классов; 9-11 классов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Hlk208914490"/>
      <w:r w:rsidR="00877E5D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работник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участвующий в конкурсе, может подать </w:t>
      </w:r>
      <w:bookmarkStart w:id="1" w:name="_Hlk208914473"/>
      <w:bookmarkEnd w:id="0"/>
      <w:r w:rsidR="002B0609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двух заявок</w:t>
      </w:r>
      <w:bookmarkEnd w:id="1"/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" w:name="_Hlk208914277"/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обучающихся </w:t>
      </w:r>
      <w:r w:rsidR="002B0609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кадре и их голосовое сопровождение видеоряда в ролике </w:t>
      </w:r>
      <w:bookmarkEnd w:id="2"/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обязательно.</w:t>
      </w:r>
    </w:p>
    <w:p w14:paraId="6110F82B" w14:textId="7C501D67" w:rsidR="009D6811" w:rsidRPr="004C65B0" w:rsidRDefault="00AD4477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в Республик</w:t>
      </w:r>
      <w:r w:rsidR="00F04EBE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анском конкурсе не ограничено.</w:t>
      </w:r>
    </w:p>
    <w:p w14:paraId="7527C3A5" w14:textId="10FAB53C" w:rsidR="001101EA" w:rsidRPr="004C65B0" w:rsidRDefault="00AD4477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несут полную ответственность за содержание представленных конкурсных работ, их авторскую принад</w:t>
      </w:r>
      <w:r w:rsidR="00A574F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лежность и отсутствие плагиата.</w:t>
      </w:r>
    </w:p>
    <w:p w14:paraId="6344C728" w14:textId="77777777" w:rsidR="00AE3FF5" w:rsidRPr="004C65B0" w:rsidRDefault="00AE3FF5" w:rsidP="00C43A64">
      <w:pPr>
        <w:spacing w:after="0" w:line="360" w:lineRule="auto"/>
        <w:ind w:left="709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A760C8" w14:textId="10A69F95" w:rsidR="009D6811" w:rsidRPr="004C65B0" w:rsidRDefault="005E45ED" w:rsidP="00C43A64">
      <w:pPr>
        <w:spacing w:after="0" w:line="360" w:lineRule="auto"/>
        <w:ind w:left="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Сроки</w:t>
      </w:r>
      <w:r w:rsidR="009D6811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</w:t>
      </w:r>
      <w:r w:rsidR="00C43A64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ганизации и проведения конкурса. 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конкурса</w:t>
      </w:r>
    </w:p>
    <w:p w14:paraId="51388F47" w14:textId="52E785BA" w:rsidR="009D6811" w:rsidRPr="004C65B0" w:rsidRDefault="00483E5D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конкурс проводится в три этапа:</w:t>
      </w:r>
    </w:p>
    <w:p w14:paraId="01DD8099" w14:textId="77777777" w:rsidR="009D6811" w:rsidRPr="004C65B0" w:rsidRDefault="009D6811" w:rsidP="00C43A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 этап 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прием заявок и конкурсных работ к участию в конкурсе оргкомитетом;</w:t>
      </w:r>
    </w:p>
    <w:p w14:paraId="299B0CFB" w14:textId="77777777" w:rsidR="009D6811" w:rsidRPr="004C65B0" w:rsidRDefault="009D6811" w:rsidP="00C43A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 этап – 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конкурсных материалов членами жюри, определение победителей и призеров в каждой номинации;</w:t>
      </w:r>
    </w:p>
    <w:p w14:paraId="3C4DB0C9" w14:textId="5D137747" w:rsidR="009D6811" w:rsidRPr="004C65B0" w:rsidRDefault="009D6811" w:rsidP="00C43A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 этап 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43A64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итогов, награждение 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призеров.</w:t>
      </w:r>
    </w:p>
    <w:p w14:paraId="0B83D0F6" w14:textId="3583C649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сроках проведения конкурса указывается в е</w:t>
      </w:r>
      <w:r w:rsidR="00AB5993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жегодном информационном письме.</w:t>
      </w:r>
    </w:p>
    <w:p w14:paraId="5AF41AD9" w14:textId="46923615" w:rsidR="009D6811" w:rsidRPr="004C65B0" w:rsidRDefault="00483E5D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определяет сроки проведения Республиканского конкурса. Информирует о начале конкурса всех заинтересованных лиц средствами электронной почты и размещением информационного письма на офици</w:t>
      </w:r>
      <w:r w:rsidR="00AE3FF5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 сайте ГОУ ДПО «ИРОиПК».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информационным письмом сроки оргкомитет принимает заявки и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конкурсные работы к участию в конкурсе в электронном виде на одном из трех официальных языках.</w:t>
      </w:r>
    </w:p>
    <w:p w14:paraId="61B6DA7C" w14:textId="6B817550" w:rsidR="009D6811" w:rsidRPr="004C65B0" w:rsidRDefault="00722E93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регистрации участника конкурса в каждой отдельной номинации является предоставление следующих документов:</w:t>
      </w:r>
    </w:p>
    <w:p w14:paraId="3EE8B737" w14:textId="7B6A0CC4" w:rsidR="009D6811" w:rsidRPr="004C65B0" w:rsidRDefault="009D6811" w:rsidP="00AE3FF5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заявка заполняется для каждой номинации </w:t>
      </w: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(приложение </w:t>
      </w:r>
      <w:r w:rsidR="001D4599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E0882F" w14:textId="6D573FB4" w:rsidR="005E45ED" w:rsidRPr="004C65B0" w:rsidRDefault="009D6811" w:rsidP="00AE3FF5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конкурсная работа (видеоролик</w:t>
      </w:r>
      <w:r w:rsidR="00AB5993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сценарий библиотечного урока </w:t>
      </w:r>
      <w:r w:rsidR="00503244" w:rsidRPr="004C65B0">
        <w:rPr>
          <w:sz w:val="28"/>
          <w:szCs w:val="28"/>
        </w:rPr>
        <w:t xml:space="preserve">в </w:t>
      </w:r>
      <w:r w:rsidR="00503244" w:rsidRPr="004C65B0">
        <w:rPr>
          <w:sz w:val="28"/>
          <w:szCs w:val="28"/>
          <w:lang w:val="en-US"/>
        </w:rPr>
        <w:t>Word</w:t>
      </w:r>
      <w:r w:rsidR="00503244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EA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5993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</w:t>
      </w:r>
      <w:r w:rsidR="00B15EA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B5993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B5993" w:rsidRPr="004C65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="00AB5993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993" w:rsidRPr="004C65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F96B985" w14:textId="1F8FD382" w:rsidR="009D6811" w:rsidRPr="004C65B0" w:rsidRDefault="00722E93" w:rsidP="00AE3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и конкурсные работы (видеоролики</w:t>
      </w:r>
      <w:r w:rsidR="00871527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60EF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</w:t>
      </w:r>
      <w:r w:rsidR="00006DFE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60EF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библиотечного урока с презентацией в </w:t>
      </w:r>
      <w:r w:rsidR="00DC60EF" w:rsidRPr="004C65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="00DC60EF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0EF" w:rsidRPr="004C65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направляются на адрес ГОУ ДПО «ИРОиПК» (</w:t>
      </w:r>
      <w:r w:rsidR="009D6811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nauka.pgiro@mail.ru</w:t>
      </w:r>
      <w:r w:rsidR="00DC60EF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4581475" w14:textId="790E583A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соответствии с </w:t>
      </w:r>
      <w:r w:rsidR="007C7D48" w:rsidRPr="004C65B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Pr="004C65B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риложением № </w:t>
      </w:r>
      <w:r w:rsidR="00F62D86" w:rsidRPr="004C65B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</w:t>
      </w:r>
      <w:r w:rsidR="00871527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Библиотечные работники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/законные </w:t>
      </w:r>
      <w:r w:rsidR="00871527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дают согласие на обработку персональных данных участника и их публикацию на информационных ресурсах, в СМИ и в печатных материалах, посвященных Конкурсу. В соответствии с законом ПМР «О персональных данных» </w:t>
      </w:r>
      <w:r w:rsidRPr="004C65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16 апреля 2010 года № 53-З-IV</w:t>
      </w:r>
      <w:r w:rsidR="00871527" w:rsidRPr="004C65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 2 статья 10.</w:t>
      </w:r>
    </w:p>
    <w:p w14:paraId="36EB497E" w14:textId="747A00D6" w:rsidR="009D6811" w:rsidRPr="004C65B0" w:rsidRDefault="00722E93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и конкурсные работы, поступившие позже указанных в информационном письме сроков, рассматриваться не будут.</w:t>
      </w:r>
    </w:p>
    <w:p w14:paraId="7B6F25B6" w14:textId="782BDE24" w:rsidR="009D6811" w:rsidRPr="004C65B0" w:rsidRDefault="00722E93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6811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III этапа Республиканского конкурса создается экспертная группа – жюри. В состав жюри входят методисты </w:t>
      </w:r>
      <w:r w:rsidR="00B1278A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ГОУ ДПО «ИРОиПК»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1278A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библиотечные работники общего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</w:p>
    <w:p w14:paraId="7206A722" w14:textId="73D6070E" w:rsidR="009D6811" w:rsidRPr="004C65B0" w:rsidRDefault="00722E93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на основе проведенной экспертизы в соответствии с критериями оценки работ п</w:t>
      </w:r>
      <w:r w:rsidR="00AE3FF5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ринимает решение по определению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и призеров Республиканского конкурса. Все решения жюри фиксируются в протоколе </w:t>
      </w:r>
      <w:r w:rsidR="00F04EBE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(приложение </w:t>
      </w:r>
      <w:r w:rsidR="00F62D86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F04EBE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6B279" w14:textId="7CE80F3C" w:rsidR="009D6811" w:rsidRPr="004C65B0" w:rsidRDefault="001338BB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6811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Республиканского конкурса являются </w:t>
      </w:r>
      <w:r w:rsidR="00722E93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работник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22E93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участник(и), конкурсная работа которых набрала максимальное количество баллов по итогам её экспертизы и оценки.</w:t>
      </w:r>
    </w:p>
    <w:p w14:paraId="27398DD2" w14:textId="48C62432" w:rsidR="009D6811" w:rsidRPr="004C65B0" w:rsidRDefault="001338BB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4.9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6811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Призёрами являются участники Республиканского конкурса, чьи конкурсные работы заняли второе и третье места в рейтинге по</w:t>
      </w:r>
      <w:r w:rsidR="00722E93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их экспертизы и оценки.</w:t>
      </w:r>
    </w:p>
    <w:p w14:paraId="66027E2A" w14:textId="40F199A7" w:rsidR="009D6811" w:rsidRPr="004C65B0" w:rsidRDefault="001338BB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4.10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6811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Лауреатами конкурса являются участники, занявшие, согласно рейтингу, места ниже третьего (набравшие меньшее количество баллов).</w:t>
      </w:r>
    </w:p>
    <w:p w14:paraId="7B6B3E1D" w14:textId="77777777" w:rsidR="003D368D" w:rsidRPr="004C65B0" w:rsidRDefault="001338BB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4.11</w:t>
      </w:r>
      <w:r w:rsidR="009D6811"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6811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участники Республиканского конкурса набрали равное количество баллов</w:t>
      </w:r>
      <w:r w:rsidR="00A916F7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учреждает два вторых или два третьих места в номинации.</w:t>
      </w:r>
    </w:p>
    <w:p w14:paraId="3B9497B3" w14:textId="5C3AE27C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Победители и призёры Республиканского конкурса награждаются дипломами: победителям вручается диплом I степени, призёрам – дипломы II или III степени, соответственно набранным баллам в рейтинге по итогам экспертизы и оценки представленных конкурсных работ. Лауреаты конкурса получают сертификат участника.</w:t>
      </w:r>
    </w:p>
    <w:p w14:paraId="4E8C882A" w14:textId="77777777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Республиканского конкурса размещаются на официальном сайте ГОУ ДПО «ИРОиПК» (https://iroipk.idknet.com/).</w:t>
      </w:r>
    </w:p>
    <w:p w14:paraId="11897739" w14:textId="4E8E7002" w:rsidR="001101EA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условий Республиканского конкурса и несоблюдения требований, установленных данным П</w:t>
      </w:r>
      <w:r w:rsidR="00AE3FF5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 к конкурсным работам,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вправе отклонить представленную работу от участия в конкурсе.</w:t>
      </w:r>
    </w:p>
    <w:p w14:paraId="6828D637" w14:textId="570B43D7" w:rsidR="007E2930" w:rsidRPr="004C65B0" w:rsidRDefault="007E2930" w:rsidP="007E2930">
      <w:pPr>
        <w:pStyle w:val="2"/>
        <w:spacing w:before="0" w:line="360" w:lineRule="auto"/>
        <w:ind w:right="-284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C65B0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4C65B0">
        <w:rPr>
          <w:rFonts w:ascii="Times New Roman" w:hAnsi="Times New Roman" w:cs="Times New Roman"/>
          <w:color w:val="auto"/>
          <w:sz w:val="28"/>
          <w:szCs w:val="28"/>
        </w:rPr>
        <w:t>. Номинации Конкурса</w:t>
      </w:r>
    </w:p>
    <w:p w14:paraId="302403D9" w14:textId="77777777" w:rsidR="00836697" w:rsidRPr="004C65B0" w:rsidRDefault="007E2930" w:rsidP="007E2930">
      <w:pPr>
        <w:pStyle w:val="a5"/>
        <w:spacing w:before="0" w:beforeAutospacing="0" w:after="0" w:afterAutospacing="0" w:line="360" w:lineRule="auto"/>
        <w:ind w:right="-284" w:firstLine="709"/>
        <w:jc w:val="both"/>
        <w:rPr>
          <w:sz w:val="28"/>
        </w:rPr>
      </w:pPr>
      <w:r w:rsidRPr="004C65B0">
        <w:rPr>
          <w:sz w:val="28"/>
          <w:szCs w:val="28"/>
        </w:rPr>
        <w:t xml:space="preserve">5.1. </w:t>
      </w:r>
      <w:r w:rsidR="00836697" w:rsidRPr="004C65B0">
        <w:rPr>
          <w:sz w:val="28"/>
        </w:rPr>
        <w:t xml:space="preserve">Номинации отражают вклад участников в продвижение чтения, работу с читателями и инновационные подходы в библиотечной деятельности. </w:t>
      </w:r>
    </w:p>
    <w:p w14:paraId="0A83F7EC" w14:textId="538C5641" w:rsidR="007E2930" w:rsidRPr="004C65B0" w:rsidRDefault="00836697" w:rsidP="007E2930">
      <w:pPr>
        <w:pStyle w:val="a5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4C65B0">
        <w:rPr>
          <w:sz w:val="28"/>
        </w:rPr>
        <w:t xml:space="preserve">5.2. </w:t>
      </w:r>
      <w:r w:rsidR="007E2930" w:rsidRPr="004C65B0">
        <w:rPr>
          <w:sz w:val="28"/>
          <w:szCs w:val="28"/>
        </w:rPr>
        <w:t>Республиканский Конкурс проводится по следующим номинациям:</w:t>
      </w:r>
    </w:p>
    <w:p w14:paraId="30D10B77" w14:textId="14013C95" w:rsidR="007E2930" w:rsidRPr="004C65B0" w:rsidRDefault="007E2930" w:rsidP="007E2930">
      <w:pPr>
        <w:pStyle w:val="a5"/>
        <w:spacing w:before="0" w:beforeAutospacing="0" w:after="0" w:afterAutospacing="0" w:line="360" w:lineRule="auto"/>
        <w:ind w:right="-284" w:firstLine="709"/>
        <w:jc w:val="both"/>
        <w:rPr>
          <w:sz w:val="28"/>
          <w:szCs w:val="28"/>
        </w:rPr>
      </w:pPr>
      <w:r w:rsidRPr="004C65B0">
        <w:rPr>
          <w:sz w:val="28"/>
          <w:szCs w:val="28"/>
        </w:rPr>
        <w:t>– Лучший библиотечный буктрейлер «Книга-юбиляр ждёт именно тебя» – видеоролик, вдохновляющий на чтение, остроумный, эмоциональный, запоминающийся. Видеоролик рекламного характера, рассказывающий в произвольной художественной форме о книге. Включает в себя самые яркие и узнаваемые моменты книги, визуализирует ее содержание.</w:t>
      </w:r>
    </w:p>
    <w:p w14:paraId="5D176343" w14:textId="55B3FCF4" w:rsidR="007E2930" w:rsidRPr="004C65B0" w:rsidRDefault="007E2930" w:rsidP="007E2930">
      <w:pPr>
        <w:pStyle w:val="a5"/>
        <w:spacing w:before="0" w:beforeAutospacing="0" w:line="360" w:lineRule="auto"/>
        <w:ind w:right="-284" w:firstLine="709"/>
        <w:jc w:val="both"/>
        <w:rPr>
          <w:sz w:val="28"/>
          <w:szCs w:val="28"/>
        </w:rPr>
      </w:pPr>
      <w:r w:rsidRPr="004C65B0">
        <w:rPr>
          <w:sz w:val="28"/>
          <w:szCs w:val="28"/>
        </w:rPr>
        <w:t xml:space="preserve">– Лучший библиотечный урок о книге-юбиляре «Юбилейный диалог: что книга говорит тебе сейчас?» – урок, где книга «оживает» через игру, дискуссию, творчество, технологии. Интерактивное образовательное и </w:t>
      </w:r>
      <w:r w:rsidRPr="004C65B0">
        <w:rPr>
          <w:sz w:val="28"/>
          <w:szCs w:val="28"/>
        </w:rPr>
        <w:lastRenderedPageBreak/>
        <w:t xml:space="preserve">воспитательное мероприятие, сочетающее в себе элементы литературного анализа, истории, биографии автора, а также творческой и игровой деятельности (сценарий </w:t>
      </w:r>
      <w:r w:rsidR="00726302" w:rsidRPr="004C65B0">
        <w:rPr>
          <w:sz w:val="28"/>
          <w:szCs w:val="28"/>
        </w:rPr>
        <w:t xml:space="preserve">в </w:t>
      </w:r>
      <w:r w:rsidR="00726302" w:rsidRPr="004C65B0">
        <w:rPr>
          <w:sz w:val="28"/>
          <w:szCs w:val="28"/>
          <w:lang w:val="en-US"/>
        </w:rPr>
        <w:t>Word</w:t>
      </w:r>
      <w:r w:rsidR="00726302" w:rsidRPr="004C65B0">
        <w:rPr>
          <w:sz w:val="28"/>
          <w:szCs w:val="28"/>
        </w:rPr>
        <w:t xml:space="preserve"> </w:t>
      </w:r>
      <w:r w:rsidRPr="004C65B0">
        <w:rPr>
          <w:sz w:val="28"/>
          <w:szCs w:val="28"/>
        </w:rPr>
        <w:t xml:space="preserve">и </w:t>
      </w:r>
      <w:r w:rsidR="00755C22" w:rsidRPr="004C65B0">
        <w:rPr>
          <w:sz w:val="28"/>
          <w:szCs w:val="28"/>
        </w:rPr>
        <w:t xml:space="preserve">презентация в </w:t>
      </w:r>
      <w:r w:rsidR="00755C22" w:rsidRPr="004C65B0">
        <w:rPr>
          <w:sz w:val="28"/>
          <w:szCs w:val="28"/>
          <w:lang w:val="en-US"/>
        </w:rPr>
        <w:t>Power</w:t>
      </w:r>
      <w:r w:rsidR="00755C22" w:rsidRPr="004C65B0">
        <w:rPr>
          <w:sz w:val="28"/>
          <w:szCs w:val="28"/>
        </w:rPr>
        <w:t xml:space="preserve"> </w:t>
      </w:r>
      <w:r w:rsidR="00755C22" w:rsidRPr="004C65B0">
        <w:rPr>
          <w:sz w:val="28"/>
          <w:szCs w:val="28"/>
          <w:lang w:val="en-US"/>
        </w:rPr>
        <w:t>Point</w:t>
      </w:r>
      <w:r w:rsidRPr="004C65B0">
        <w:rPr>
          <w:sz w:val="28"/>
          <w:szCs w:val="28"/>
        </w:rPr>
        <w:t>).</w:t>
      </w:r>
    </w:p>
    <w:p w14:paraId="3035C7BE" w14:textId="6547E79D" w:rsidR="009D6811" w:rsidRPr="004C65B0" w:rsidRDefault="009D6811" w:rsidP="00C43A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="007E2930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E45ED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5E45ED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ребования к конкурсным работам</w:t>
      </w:r>
    </w:p>
    <w:p w14:paraId="1A3C93C0" w14:textId="002F1D69" w:rsidR="009D6811" w:rsidRPr="004C65B0" w:rsidRDefault="00931524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</w:t>
      </w:r>
      <w:r w:rsidR="003A5CF9" w:rsidRPr="004C65B0">
        <w:rPr>
          <w:rFonts w:ascii="Times New Roman" w:hAnsi="Times New Roman" w:cs="Times New Roman"/>
          <w:sz w:val="28"/>
          <w:szCs w:val="24"/>
        </w:rPr>
        <w:t xml:space="preserve">Работы должны быть посвящены книгам-юбилярам 2025/2026 учебного года (список книг приведен в </w:t>
      </w:r>
      <w:r w:rsidR="00466C86" w:rsidRPr="004C65B0">
        <w:rPr>
          <w:rFonts w:ascii="Times New Roman" w:hAnsi="Times New Roman" w:cs="Times New Roman"/>
          <w:i/>
          <w:sz w:val="28"/>
          <w:szCs w:val="24"/>
        </w:rPr>
        <w:t>п</w:t>
      </w:r>
      <w:r w:rsidR="003A5CF9" w:rsidRPr="004C65B0">
        <w:rPr>
          <w:rFonts w:ascii="Times New Roman" w:hAnsi="Times New Roman" w:cs="Times New Roman"/>
          <w:i/>
          <w:sz w:val="28"/>
          <w:szCs w:val="24"/>
        </w:rPr>
        <w:t>риложении 1</w:t>
      </w:r>
      <w:r w:rsidR="003A5CF9" w:rsidRPr="004C65B0">
        <w:rPr>
          <w:rFonts w:ascii="Times New Roman" w:hAnsi="Times New Roman" w:cs="Times New Roman"/>
          <w:sz w:val="28"/>
          <w:szCs w:val="24"/>
        </w:rPr>
        <w:t xml:space="preserve"> к настоящему Положению)</w:t>
      </w:r>
      <w:r w:rsidR="009D6811" w:rsidRPr="004C65B0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14:paraId="25E1DC09" w14:textId="2F04F94B" w:rsidR="00B86531" w:rsidRPr="004C65B0" w:rsidRDefault="00B86531" w:rsidP="00B86531">
      <w:pPr>
        <w:pStyle w:val="a5"/>
        <w:spacing w:before="0" w:beforeAutospacing="0" w:after="0" w:afterAutospacing="0" w:line="360" w:lineRule="auto"/>
        <w:ind w:right="-284" w:firstLine="709"/>
        <w:jc w:val="both"/>
        <w:rPr>
          <w:sz w:val="28"/>
        </w:rPr>
      </w:pPr>
      <w:r w:rsidRPr="004C65B0">
        <w:rPr>
          <w:sz w:val="28"/>
        </w:rPr>
        <w:t xml:space="preserve">6.2. Требования к номинации «Лучший библиотечный буктрейлер </w:t>
      </w:r>
      <w:r w:rsidR="00AD0A13" w:rsidRPr="004C65B0">
        <w:rPr>
          <w:sz w:val="28"/>
        </w:rPr>
        <w:t>“</w:t>
      </w:r>
      <w:r w:rsidRPr="004C65B0">
        <w:rPr>
          <w:sz w:val="28"/>
        </w:rPr>
        <w:t>Книга-юбиляр ждёт именно тебя</w:t>
      </w:r>
      <w:r w:rsidR="00AD0A13" w:rsidRPr="004C65B0">
        <w:rPr>
          <w:sz w:val="28"/>
        </w:rPr>
        <w:t>”</w:t>
      </w:r>
      <w:r w:rsidRPr="004C65B0">
        <w:rPr>
          <w:sz w:val="28"/>
        </w:rPr>
        <w:t>»:</w:t>
      </w:r>
    </w:p>
    <w:p w14:paraId="64C307A7" w14:textId="14901E98" w:rsidR="00B86531" w:rsidRPr="004C65B0" w:rsidRDefault="00B86531" w:rsidP="00B86531">
      <w:pPr>
        <w:spacing w:after="0" w:line="360" w:lineRule="auto"/>
        <w:ind w:left="709" w:right="-284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 xml:space="preserve">– 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ролика </w:t>
      </w:r>
      <w:r w:rsidRPr="004C65B0">
        <w:rPr>
          <w:rFonts w:ascii="Times New Roman" w:hAnsi="Times New Roman" w:cs="Times New Roman"/>
          <w:sz w:val="28"/>
          <w:szCs w:val="24"/>
        </w:rPr>
        <w:t>не более 3 минут.</w:t>
      </w:r>
    </w:p>
    <w:p w14:paraId="08C1B054" w14:textId="7D51426F" w:rsidR="00C546A2" w:rsidRPr="004C65B0" w:rsidRDefault="00B86531" w:rsidP="00B86531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– Обязательные компоненты: упоминание книги-юбиляра (название, автор, год юбилея); раскрытие атмосферы книги (без пересказа сюжета или финала); мотивация к чтению; упоминание библиотеки (название)</w:t>
      </w:r>
      <w:r w:rsidR="00B52D4D" w:rsidRPr="004C65B0">
        <w:rPr>
          <w:rFonts w:ascii="Times New Roman" w:hAnsi="Times New Roman" w:cs="Times New Roman"/>
          <w:sz w:val="28"/>
          <w:szCs w:val="24"/>
        </w:rPr>
        <w:t>.</w:t>
      </w:r>
    </w:p>
    <w:p w14:paraId="4E0702EE" w14:textId="4DD3F499" w:rsidR="00AD0A13" w:rsidRPr="004C65B0" w:rsidRDefault="00C546A2" w:rsidP="00442073">
      <w:pPr>
        <w:pStyle w:val="a5"/>
        <w:spacing w:before="0" w:beforeAutospacing="0" w:after="0" w:afterAutospacing="0" w:line="360" w:lineRule="auto"/>
        <w:ind w:right="-284" w:firstLine="709"/>
        <w:jc w:val="both"/>
        <w:rPr>
          <w:sz w:val="28"/>
        </w:rPr>
      </w:pPr>
      <w:r w:rsidRPr="004C65B0">
        <w:rPr>
          <w:sz w:val="28"/>
        </w:rPr>
        <w:t xml:space="preserve">6.3. </w:t>
      </w:r>
      <w:r w:rsidR="00AD0A13" w:rsidRPr="004C65B0">
        <w:rPr>
          <w:sz w:val="28"/>
        </w:rPr>
        <w:t>Требования к номинации «Лучший библиотечный урок о книге-юбиляре “Юбилейный диалог: что книга говорит тебе сейчас?”»:</w:t>
      </w:r>
    </w:p>
    <w:p w14:paraId="7E084591" w14:textId="09E481A6" w:rsidR="00AD0A13" w:rsidRPr="004C65B0" w:rsidRDefault="00442073" w:rsidP="00442073">
      <w:pPr>
        <w:tabs>
          <w:tab w:val="left" w:pos="993"/>
        </w:tabs>
        <w:spacing w:after="0" w:line="360" w:lineRule="auto"/>
        <w:ind w:left="709" w:right="-284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– о</w:t>
      </w:r>
      <w:r w:rsidR="00AD0A13" w:rsidRPr="004C65B0">
        <w:rPr>
          <w:rFonts w:ascii="Times New Roman" w:hAnsi="Times New Roman" w:cs="Times New Roman"/>
          <w:sz w:val="28"/>
          <w:szCs w:val="24"/>
        </w:rPr>
        <w:t xml:space="preserve">бъём: 3-7 страниц (шрифт </w:t>
      </w:r>
      <w:proofErr w:type="spellStart"/>
      <w:r w:rsidR="00AD0A13" w:rsidRPr="004C65B0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="00AD0A13" w:rsidRPr="004C65B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D0A13" w:rsidRPr="004C65B0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="00AD0A13" w:rsidRPr="004C65B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D0A13" w:rsidRPr="004C65B0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="00AD0A13" w:rsidRPr="004C65B0">
        <w:rPr>
          <w:rFonts w:ascii="Times New Roman" w:hAnsi="Times New Roman" w:cs="Times New Roman"/>
          <w:sz w:val="28"/>
          <w:szCs w:val="24"/>
        </w:rPr>
        <w:t xml:space="preserve">, 12 </w:t>
      </w:r>
      <w:proofErr w:type="spellStart"/>
      <w:r w:rsidR="00AD0A13" w:rsidRPr="004C65B0">
        <w:rPr>
          <w:rFonts w:ascii="Times New Roman" w:hAnsi="Times New Roman" w:cs="Times New Roman"/>
          <w:sz w:val="28"/>
          <w:szCs w:val="24"/>
        </w:rPr>
        <w:t>пт</w:t>
      </w:r>
      <w:proofErr w:type="spellEnd"/>
      <w:r w:rsidR="00AD0A13" w:rsidRPr="004C65B0">
        <w:rPr>
          <w:rFonts w:ascii="Times New Roman" w:hAnsi="Times New Roman" w:cs="Times New Roman"/>
          <w:sz w:val="28"/>
          <w:szCs w:val="24"/>
        </w:rPr>
        <w:t>, интервал 1,5).</w:t>
      </w:r>
    </w:p>
    <w:p w14:paraId="1E61B51A" w14:textId="1093DC78" w:rsidR="00AD0A13" w:rsidRPr="004C65B0" w:rsidRDefault="00442073" w:rsidP="00442073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4"/>
        </w:rPr>
        <w:t xml:space="preserve">– </w:t>
      </w:r>
      <w:r w:rsidR="00AD0A13" w:rsidRPr="004C65B0">
        <w:rPr>
          <w:rFonts w:ascii="Times New Roman" w:hAnsi="Times New Roman" w:cs="Times New Roman"/>
          <w:sz w:val="28"/>
          <w:szCs w:val="24"/>
        </w:rPr>
        <w:t>Структура: цель и задачи; целевая аудитория; продолжительность; место проведения; описание хода урока; методы и приемы; материалы; рефлексия</w:t>
      </w:r>
      <w:r w:rsidRPr="004C65B0">
        <w:rPr>
          <w:rFonts w:ascii="Times New Roman" w:hAnsi="Times New Roman" w:cs="Times New Roman"/>
          <w:sz w:val="28"/>
          <w:szCs w:val="24"/>
        </w:rPr>
        <w:t xml:space="preserve"> (</w:t>
      </w:r>
      <w:r w:rsidRPr="004C65B0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собственных действий, мыслей и эмоций обучающихся на протяжении занятия)</w:t>
      </w:r>
      <w:r w:rsidR="00AD0A13" w:rsidRPr="004C65B0">
        <w:rPr>
          <w:rFonts w:ascii="Times New Roman" w:hAnsi="Times New Roman" w:cs="Times New Roman"/>
          <w:sz w:val="28"/>
          <w:szCs w:val="28"/>
        </w:rPr>
        <w:t>.</w:t>
      </w:r>
    </w:p>
    <w:p w14:paraId="256D6FCD" w14:textId="775EB975" w:rsidR="00AD0A13" w:rsidRPr="004C65B0" w:rsidRDefault="009139A4" w:rsidP="009139A4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 xml:space="preserve">– </w:t>
      </w:r>
      <w:r w:rsidR="00AD0A13" w:rsidRPr="004C65B0">
        <w:rPr>
          <w:rFonts w:ascii="Times New Roman" w:hAnsi="Times New Roman" w:cs="Times New Roman"/>
          <w:sz w:val="28"/>
          <w:szCs w:val="24"/>
        </w:rPr>
        <w:t>Урок должен стимулировать диалог, осмысление идей книги в современном контексте, без пересказа сюжета.</w:t>
      </w:r>
    </w:p>
    <w:p w14:paraId="5546E21A" w14:textId="77777777" w:rsidR="00C43A64" w:rsidRPr="004C65B0" w:rsidRDefault="00C43A64" w:rsidP="00C43A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0E0926" w14:textId="7A20BEDB" w:rsidR="009D6811" w:rsidRPr="004C65B0" w:rsidRDefault="009D6811" w:rsidP="00C43A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08914739"/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К</w:t>
      </w:r>
      <w:r w:rsidR="005E45ED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ритерии оценки конкурсных работ </w:t>
      </w:r>
    </w:p>
    <w:bookmarkEnd w:id="3"/>
    <w:p w14:paraId="2781A3EA" w14:textId="5DE53F7E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Экспертиза и оценивание конкурсных работ осуществляется по определенным критериям </w:t>
      </w:r>
      <w:r w:rsidR="00F04EBE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(приложение </w:t>
      </w:r>
      <w:r w:rsidR="00F5524E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F04EBE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7A08D2" w14:textId="24A33922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Вводится 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от 0 до 3 баллов:</w:t>
      </w:r>
    </w:p>
    <w:p w14:paraId="6BB13EB2" w14:textId="693D9C6F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0 баллов – отсу</w:t>
      </w:r>
      <w:r w:rsidR="00F04EBE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тствие критерия;</w:t>
      </w:r>
    </w:p>
    <w:p w14:paraId="09BF2DC6" w14:textId="77777777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–1 балл – критерий присутствует частично: прослеживается слабо;</w:t>
      </w:r>
    </w:p>
    <w:p w14:paraId="064BC931" w14:textId="77777777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2 балла – критерий присутствует частично: прослеживается чётко, но не в полном объёме;</w:t>
      </w:r>
    </w:p>
    <w:p w14:paraId="2472227C" w14:textId="77777777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3 балла – критерий присутствует в полном объёме.</w:t>
      </w:r>
    </w:p>
    <w:p w14:paraId="49A1C60A" w14:textId="63287EFA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жюри имеет право добавить 1 балл участнику конкурсной работы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экспертного листа «Дополнение эксперта», в случае если работа будет содержать дополнительный обучающий (развивающий) аспект или создаст дополнительные положительные впечатления от </w:t>
      </w:r>
      <w:r w:rsidR="00FF55C6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, и, наоборот, в случае негативного момента член жюри имеет право оставить пометку «-1».</w:t>
      </w:r>
    </w:p>
    <w:p w14:paraId="5E37430D" w14:textId="009BF55E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требованиями к конкурс</w:t>
      </w:r>
      <w:r w:rsidR="00C43A64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работам являются следующие:</w:t>
      </w:r>
    </w:p>
    <w:p w14:paraId="09142643" w14:textId="77777777" w:rsidR="009D6811" w:rsidRPr="004C65B0" w:rsidRDefault="009D6811" w:rsidP="00C43A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Содержательная экспертная оценка</w:t>
      </w:r>
    </w:p>
    <w:p w14:paraId="650C9854" w14:textId="157EDEFB" w:rsidR="009D6811" w:rsidRPr="004C65B0" w:rsidRDefault="00C43A64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 видеоролике образовательного и воспитательного содержания;</w:t>
      </w:r>
    </w:p>
    <w:p w14:paraId="2F3CAD00" w14:textId="58032371" w:rsidR="009D6811" w:rsidRPr="004C65B0" w:rsidRDefault="00C43A64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креативность видеоролика</w:t>
      </w:r>
      <w:r w:rsidR="005F7DFB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сценария библиотечного урока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(оригинальность, режиссура, творческий подход);</w:t>
      </w:r>
    </w:p>
    <w:p w14:paraId="45C5B4B6" w14:textId="310C7E43" w:rsidR="009D6811" w:rsidRPr="004C65B0" w:rsidRDefault="00C43A64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использования и легкос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применения идеи (изложенного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материала) в обыденной жизни;</w:t>
      </w:r>
    </w:p>
    <w:p w14:paraId="4CB2908B" w14:textId="0B739DDD" w:rsidR="009D6811" w:rsidRPr="004C65B0" w:rsidRDefault="00F04EBE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аргументированность и глубина раскрытия содержания книги</w:t>
      </w:r>
      <w:r w:rsidR="005F7DFB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-юбиляра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6009F2" w14:textId="1377381B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познавательная ценность и воспитательная составляющая материала;</w:t>
      </w:r>
    </w:p>
    <w:p w14:paraId="746A86DE" w14:textId="1DE02CA8" w:rsidR="009D6811" w:rsidRPr="004C65B0" w:rsidRDefault="00F04EBE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соотношение темы и содержания;</w:t>
      </w:r>
    </w:p>
    <w:p w14:paraId="35C4D987" w14:textId="6FFEB265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артистизм;</w:t>
      </w:r>
    </w:p>
    <w:p w14:paraId="5BD9D2A7" w14:textId="77777777" w:rsidR="009D6811" w:rsidRPr="004C65B0" w:rsidRDefault="009D6811" w:rsidP="00C43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соответствие возрастным особенностям обучающихся.</w:t>
      </w:r>
    </w:p>
    <w:p w14:paraId="4E733CDD" w14:textId="77777777" w:rsidR="009D6811" w:rsidRPr="004C65B0" w:rsidRDefault="009D6811" w:rsidP="00C43A64">
      <w:pPr>
        <w:spacing w:after="0" w:line="360" w:lineRule="auto"/>
        <w:ind w:left="-42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Техническая экспертная оценка</w:t>
      </w:r>
    </w:p>
    <w:p w14:paraId="35F2CF37" w14:textId="0F3BA6C4" w:rsidR="009D6811" w:rsidRPr="004C65B0" w:rsidRDefault="009D6811" w:rsidP="00C43A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качество видеосъемки</w:t>
      </w:r>
      <w:r w:rsidR="003B1730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соответствие </w:t>
      </w:r>
      <w:r w:rsidR="0084457B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сценария </w:t>
      </w:r>
      <w:r w:rsidR="003B1730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объему и </w:t>
      </w:r>
      <w:r w:rsidR="0084457B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3B1730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043E28" w14:textId="62F71DFF" w:rsidR="009D6811" w:rsidRPr="004C65B0" w:rsidRDefault="00F04EBE" w:rsidP="00C43A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подачи материала (выразительные средства: графика, анимация, видео и аудиоэффекты);</w:t>
      </w:r>
    </w:p>
    <w:p w14:paraId="20D161D2" w14:textId="003928B4" w:rsidR="009D6811" w:rsidRPr="004C65B0" w:rsidRDefault="00C43A64" w:rsidP="00C43A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4457B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эстетичность работы</w:t>
      </w:r>
      <w:r w:rsidR="00565AF5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A26E3D" w14:textId="77777777" w:rsidR="009D6811" w:rsidRPr="004C65B0" w:rsidRDefault="009D6811" w:rsidP="00C43A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Художественная экспертная оценка</w:t>
      </w:r>
    </w:p>
    <w:p w14:paraId="416BCF6F" w14:textId="39FB81CF" w:rsidR="009D6811" w:rsidRPr="004C65B0" w:rsidRDefault="00C43A64" w:rsidP="00C43A6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дизайн;</w:t>
      </w:r>
    </w:p>
    <w:p w14:paraId="6001B4C8" w14:textId="3692D75F" w:rsidR="009D6811" w:rsidRPr="004C65B0" w:rsidRDefault="00C43A64" w:rsidP="00C43A6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завершённость композиции.</w:t>
      </w:r>
    </w:p>
    <w:p w14:paraId="46701CA6" w14:textId="349A7E90" w:rsidR="009D6811" w:rsidRPr="004C65B0" w:rsidRDefault="009D6811" w:rsidP="009D68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 1</w:t>
      </w:r>
    </w:p>
    <w:p w14:paraId="1BA12492" w14:textId="77777777" w:rsidR="00F62D86" w:rsidRPr="004C65B0" w:rsidRDefault="00F62D86" w:rsidP="00F62D8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65B0">
        <w:rPr>
          <w:rFonts w:ascii="Times New Roman" w:hAnsi="Times New Roman" w:cs="Times New Roman"/>
          <w:b/>
          <w:sz w:val="28"/>
          <w:szCs w:val="24"/>
        </w:rPr>
        <w:t>Книги и произведения-юбиляры 2025 года</w:t>
      </w:r>
    </w:p>
    <w:p w14:paraId="1004BD20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430 лет У. Шекспир «Ромео и Джульетта» (1595).</w:t>
      </w:r>
    </w:p>
    <w:p w14:paraId="20D81E10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 xml:space="preserve">240 лет Э. Распе «Приключения барона </w:t>
      </w:r>
      <w:proofErr w:type="spellStart"/>
      <w:r w:rsidRPr="004C65B0">
        <w:rPr>
          <w:rFonts w:ascii="Times New Roman" w:hAnsi="Times New Roman" w:cs="Times New Roman"/>
          <w:sz w:val="28"/>
          <w:szCs w:val="28"/>
        </w:rPr>
        <w:t>Мюнхаузена</w:t>
      </w:r>
      <w:proofErr w:type="spellEnd"/>
      <w:r w:rsidRPr="004C65B0">
        <w:rPr>
          <w:rFonts w:ascii="Times New Roman" w:hAnsi="Times New Roman" w:cs="Times New Roman"/>
          <w:sz w:val="28"/>
          <w:szCs w:val="28"/>
        </w:rPr>
        <w:t>» (1785).</w:t>
      </w:r>
    </w:p>
    <w:p w14:paraId="1E061073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235 лет А. Н. Радищев «Путешествие из Петербурга в Москву» (1790).</w:t>
      </w:r>
    </w:p>
    <w:p w14:paraId="69B1CDF0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225 лет «Слово о полку Игореве» Древнерусская литература (1800).</w:t>
      </w:r>
    </w:p>
    <w:p w14:paraId="653658EF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205 лет А. С. Пушкин «Руслан и Людмила» (1820).</w:t>
      </w:r>
    </w:p>
    <w:p w14:paraId="70FEC67A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200 лет А. С. Пушкин «Борис Годунов» (1825).</w:t>
      </w:r>
    </w:p>
    <w:p w14:paraId="7911279C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195 лет А. С. Пушкин «Повести Белкина» (1830).</w:t>
      </w:r>
    </w:p>
    <w:p w14:paraId="22297E17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195 лет А. С. Пушкин «Маленькие трагедии» (1830).</w:t>
      </w:r>
    </w:p>
    <w:p w14:paraId="2CD6F9EB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195 лет А. С. Пушкин «Сказка о попе и работнике его Балде» (1830).</w:t>
      </w:r>
    </w:p>
    <w:p w14:paraId="4E3E83BD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190 лет Х. К. Андерсен «Дюймовочка» (1835).</w:t>
      </w:r>
    </w:p>
    <w:p w14:paraId="4F50BB8E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190 лет Н. В. Гоголь «Тарас Бульба» (1835).</w:t>
      </w:r>
    </w:p>
    <w:p w14:paraId="673824E1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190 лет М. Ю. Лермонтов «Маскарад» (1935).</w:t>
      </w:r>
    </w:p>
    <w:p w14:paraId="6FEBB3F6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190 лет А. С. Пушкин «Египетские ночи» (1835).</w:t>
      </w:r>
    </w:p>
    <w:p w14:paraId="4063D79B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185 лет Ф. Купер «Следопыт» (1840).</w:t>
      </w:r>
    </w:p>
    <w:p w14:paraId="51533D3C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185 лет М. Ю. Лермонтов «Герой нашего времени» (1840).</w:t>
      </w:r>
    </w:p>
    <w:p w14:paraId="0160FE2B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185 лет М. Ю. Лермонтов «Мцыри» (1840).</w:t>
      </w:r>
    </w:p>
    <w:p w14:paraId="01036329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180 лет Ф. М. Достоевский «Бедные люди» (1845).</w:t>
      </w:r>
    </w:p>
    <w:p w14:paraId="79FFBD76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180 лет А. Дюма «Королева Марго» и «Двадцать лет спустя» (1845).</w:t>
      </w:r>
    </w:p>
    <w:p w14:paraId="63144B97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 xml:space="preserve">175 лет А. Дюма «Виконт де </w:t>
      </w:r>
      <w:proofErr w:type="spellStart"/>
      <w:r w:rsidRPr="004C65B0">
        <w:rPr>
          <w:rFonts w:ascii="Times New Roman" w:hAnsi="Times New Roman" w:cs="Times New Roman"/>
          <w:sz w:val="28"/>
          <w:szCs w:val="28"/>
        </w:rPr>
        <w:t>Бражелон</w:t>
      </w:r>
      <w:proofErr w:type="spellEnd"/>
      <w:r w:rsidRPr="004C65B0">
        <w:rPr>
          <w:rFonts w:ascii="Times New Roman" w:hAnsi="Times New Roman" w:cs="Times New Roman"/>
          <w:sz w:val="28"/>
          <w:szCs w:val="28"/>
        </w:rPr>
        <w:t>» (1850).</w:t>
      </w:r>
    </w:p>
    <w:p w14:paraId="1CA4CAC8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175 лет И. С. Тургенев «Дневник лишнего человека» (1850).</w:t>
      </w:r>
    </w:p>
    <w:p w14:paraId="790415D9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170 лет Л. Н. Толстой «Севастопольские рассказы» (1855).</w:t>
      </w:r>
    </w:p>
    <w:p w14:paraId="2CC712B4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170 лет А. Н. Островский «В чужом пиру похмелье» (1855).</w:t>
      </w:r>
    </w:p>
    <w:p w14:paraId="6C255A61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165 лет И. С. Тургенев «Накануне» (1860).</w:t>
      </w:r>
    </w:p>
    <w:p w14:paraId="70093704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162 лет М. Э. Додж «Серебряные коньки» (1865).</w:t>
      </w:r>
    </w:p>
    <w:p w14:paraId="2C90975B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160 лет Л. Кэрролл «Алиса в Стране чудес» (1865).</w:t>
      </w:r>
    </w:p>
    <w:p w14:paraId="420B3E1F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160 лет Т. М. Рид «Всадник без головы» (1865).</w:t>
      </w:r>
    </w:p>
    <w:p w14:paraId="445B10B7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155 лет Ж. Верн «20 000 лье под водой» (1870).</w:t>
      </w:r>
    </w:p>
    <w:p w14:paraId="749D1412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155 лет А. Н. Некрасов «Дедушка Мазай и зайцы» (1870).</w:t>
      </w:r>
    </w:p>
    <w:p w14:paraId="4917DD57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150 лет Ж. Верн «Таинственный остров» (1875).</w:t>
      </w:r>
    </w:p>
    <w:p w14:paraId="3393348A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150 лет Ф. М. Достоевский «Подросток» (1875).</w:t>
      </w:r>
    </w:p>
    <w:p w14:paraId="3153551F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145 лет К. Коллоди «Приключения Пиноккио» (1880).</w:t>
      </w:r>
    </w:p>
    <w:p w14:paraId="64F54892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135 лет О. Уайльд «Портрет Дориана Грея» (1890).</w:t>
      </w:r>
    </w:p>
    <w:p w14:paraId="30EDFFBA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130 лет А. М. Горький «Старуха Изергиль» (1895).</w:t>
      </w:r>
    </w:p>
    <w:p w14:paraId="3578519F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125 лет Л. Ф. Баум «Удивительный волшебник из страны Оз» (1900).</w:t>
      </w:r>
    </w:p>
    <w:p w14:paraId="63E00C70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125 лет И. А. Бунин «Антоновские яблоки» (1900).</w:t>
      </w:r>
    </w:p>
    <w:p w14:paraId="254A1010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125 лет Л. Н. Толстой «Живой труп» (1900).</w:t>
      </w:r>
    </w:p>
    <w:p w14:paraId="2556F474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125 лет А. П. Чехов «Три сестры» (1900).</w:t>
      </w:r>
    </w:p>
    <w:p w14:paraId="13ECDA4A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120 лет А. И. Куприн «Поединок» (1905).</w:t>
      </w:r>
    </w:p>
    <w:p w14:paraId="007EFBB0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120 лет А. М. Горький «Дети солнца» и «Варвары» (1905).</w:t>
      </w:r>
    </w:p>
    <w:p w14:paraId="228A4843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115 лет М. И. Цветаева «Вечерний альбом» (1910).</w:t>
      </w:r>
    </w:p>
    <w:p w14:paraId="2E02E418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110 лет А. А. Блок «Соловьиный сад» (1915).</w:t>
      </w:r>
    </w:p>
    <w:p w14:paraId="3FF54313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110 лет В. В. Маяковский «Облако в штанах» (1915).</w:t>
      </w:r>
    </w:p>
    <w:p w14:paraId="3F1B03A3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105 лет С. А. Есенин «Сорокоуст» (1920).</w:t>
      </w:r>
    </w:p>
    <w:p w14:paraId="0A674A34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lastRenderedPageBreak/>
        <w:t xml:space="preserve">100 лет А. Р. Беляев «Голова профессора </w:t>
      </w:r>
      <w:proofErr w:type="spellStart"/>
      <w:r w:rsidRPr="004C65B0">
        <w:rPr>
          <w:rFonts w:ascii="Times New Roman" w:hAnsi="Times New Roman" w:cs="Times New Roman"/>
          <w:sz w:val="28"/>
          <w:szCs w:val="28"/>
        </w:rPr>
        <w:t>Доуэля</w:t>
      </w:r>
      <w:proofErr w:type="spellEnd"/>
      <w:r w:rsidRPr="004C65B0">
        <w:rPr>
          <w:rFonts w:ascii="Times New Roman" w:hAnsi="Times New Roman" w:cs="Times New Roman"/>
          <w:sz w:val="28"/>
          <w:szCs w:val="28"/>
        </w:rPr>
        <w:t>» (1925).</w:t>
      </w:r>
    </w:p>
    <w:p w14:paraId="37965308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100 лет М. А. Булгаков «Собачье сердце» (1925).</w:t>
      </w:r>
    </w:p>
    <w:p w14:paraId="1CFC1ED8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100 лет А. М. Горький «Дело Артамоновых» (1925).</w:t>
      </w:r>
    </w:p>
    <w:p w14:paraId="0F37FC25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100 лет Т. Г. Драйзер «Американская трагедия» (1925).</w:t>
      </w:r>
    </w:p>
    <w:p w14:paraId="71D0C957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100 лет С. Я. Маршак «Сказка о глупом мышонке» (1925).</w:t>
      </w:r>
    </w:p>
    <w:p w14:paraId="71C90DC2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100 лет В. В. Маяковский «Что такое хорошо и что такое плохо» (1925).</w:t>
      </w:r>
    </w:p>
    <w:p w14:paraId="4921AEC2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100 лет Ф. С. Фицджеральд «Великий Гэтсби» (1925).</w:t>
      </w:r>
    </w:p>
    <w:p w14:paraId="2C3A15E1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100 лет К. И. Чуковский «Бармалей», «Доктор Айболит» (1925).</w:t>
      </w:r>
    </w:p>
    <w:p w14:paraId="4B662491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100 лет М. А. Шолохов «Донские рассказы» (1925).</w:t>
      </w:r>
    </w:p>
    <w:p w14:paraId="2895A1A0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100 лет М. А. Шолохов «</w:t>
      </w:r>
      <w:proofErr w:type="spellStart"/>
      <w:r w:rsidRPr="004C65B0">
        <w:rPr>
          <w:rFonts w:ascii="Times New Roman" w:hAnsi="Times New Roman" w:cs="Times New Roman"/>
          <w:sz w:val="28"/>
          <w:szCs w:val="28"/>
        </w:rPr>
        <w:t>Нахаленок</w:t>
      </w:r>
      <w:proofErr w:type="spellEnd"/>
      <w:r w:rsidRPr="004C65B0">
        <w:rPr>
          <w:rFonts w:ascii="Times New Roman" w:hAnsi="Times New Roman" w:cs="Times New Roman"/>
          <w:sz w:val="28"/>
          <w:szCs w:val="28"/>
        </w:rPr>
        <w:t>» (1925).</w:t>
      </w:r>
    </w:p>
    <w:p w14:paraId="0F662D87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95 лет В. В. Бианки «Где раки зимуют» (1930).</w:t>
      </w:r>
    </w:p>
    <w:p w14:paraId="5DED4292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95 лет И. А. Бунин «Жизнь Арсеньева» (1930).</w:t>
      </w:r>
    </w:p>
    <w:p w14:paraId="721FD385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95 лет А. П. Гайдар «Школа» (1930).</w:t>
      </w:r>
    </w:p>
    <w:p w14:paraId="4A029884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95 лет С. Я. Маршак «Вот какой рассеянный» (1930).</w:t>
      </w:r>
    </w:p>
    <w:p w14:paraId="60A1DBE3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90 лет Б. С. Житков «Рассказы о животных» (1935).</w:t>
      </w:r>
    </w:p>
    <w:p w14:paraId="3C7D8ECC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90 лет М. М. Зощенко «Голубая книга» (1935).</w:t>
      </w:r>
    </w:p>
    <w:p w14:paraId="37DC0133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90 лет А. Н. Островский «Как закалялась сталь» (1935).</w:t>
      </w:r>
    </w:p>
    <w:p w14:paraId="0E26DA3F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85 лет Е. А. Благинина «Посидим в тишине» (1940).</w:t>
      </w:r>
    </w:p>
    <w:p w14:paraId="038F58C4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85 лет М. А. Булгаков «Мастер и Маргарита» (1940).</w:t>
      </w:r>
    </w:p>
    <w:p w14:paraId="2D4CFB52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85 лет Д. Хармс «Веселый старичок», «Кораблик», «Лиса и заяц», «Что это было» (1940).</w:t>
      </w:r>
    </w:p>
    <w:p w14:paraId="7D524164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80 лет В. П. Катаев «Сын полка» (1940).</w:t>
      </w:r>
    </w:p>
    <w:p w14:paraId="57A399E7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80 лет А. А. Линдгрен «Пеппи Длинный чулок» (1945).</w:t>
      </w:r>
    </w:p>
    <w:p w14:paraId="3A54276F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80 лет А. Т. Твардовский «Василий Тёркин» (1945).</w:t>
      </w:r>
    </w:p>
    <w:p w14:paraId="4979921C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80 лет М. М. Пришвин «Кладовая солнца» (1945).</w:t>
      </w:r>
    </w:p>
    <w:p w14:paraId="57E70C45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 xml:space="preserve">75 лет Т. М. Янссон «Мемуары папы </w:t>
      </w:r>
      <w:proofErr w:type="spellStart"/>
      <w:r w:rsidRPr="004C65B0">
        <w:rPr>
          <w:rFonts w:ascii="Times New Roman" w:hAnsi="Times New Roman" w:cs="Times New Roman"/>
          <w:sz w:val="28"/>
          <w:szCs w:val="28"/>
        </w:rPr>
        <w:t>Муми</w:t>
      </w:r>
      <w:proofErr w:type="spellEnd"/>
      <w:r w:rsidRPr="004C65B0">
        <w:rPr>
          <w:rFonts w:ascii="Times New Roman" w:hAnsi="Times New Roman" w:cs="Times New Roman"/>
          <w:sz w:val="28"/>
          <w:szCs w:val="28"/>
        </w:rPr>
        <w:t>-тролля» (1950).</w:t>
      </w:r>
    </w:p>
    <w:p w14:paraId="55CE9393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70 лет А. А. Линдгрен «Малыш и Карлсон, который живет на крыше» (1955).</w:t>
      </w:r>
    </w:p>
    <w:p w14:paraId="71004671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70 лет С. В. Михалков «Дядя Степа – милиционер» (1955).</w:t>
      </w:r>
    </w:p>
    <w:p w14:paraId="329B474D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70 лет Р. Рождественский Р.И. «Флаги весны» (1955).</w:t>
      </w:r>
    </w:p>
    <w:p w14:paraId="0A0B1E55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65 лет Д. Родари «Стихи в небе и на земле» (1960).</w:t>
      </w:r>
    </w:p>
    <w:p w14:paraId="67974FAF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65 лет А. Т. Твардовский «За далью даль» (1960).</w:t>
      </w:r>
    </w:p>
    <w:p w14:paraId="32D8DE3E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65 лет М. А. Шолохов «Поднятая целина» (1960).</w:t>
      </w:r>
    </w:p>
    <w:p w14:paraId="44D2B90E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60 лет Н. Н. Носов «Незнайка на луне» (1965).</w:t>
      </w:r>
    </w:p>
    <w:p w14:paraId="63122154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55 лет Ч. Т. Айтматов «Белый пароход» (1970).</w:t>
      </w:r>
    </w:p>
    <w:p w14:paraId="49958C26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50 лет А. И. Солженицын «Бодался теленок с дубом» (1975).</w:t>
      </w:r>
    </w:p>
    <w:p w14:paraId="092E7895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35 лет В. П. Крапивин «В глубине Великого кристалла», «Мальчик девочку искал» (1990).</w:t>
      </w:r>
    </w:p>
    <w:p w14:paraId="56D49962" w14:textId="77777777" w:rsidR="00F62D86" w:rsidRPr="004C65B0" w:rsidRDefault="00F62D86" w:rsidP="00F62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B0">
        <w:rPr>
          <w:rFonts w:ascii="Times New Roman" w:hAnsi="Times New Roman" w:cs="Times New Roman"/>
          <w:sz w:val="28"/>
          <w:szCs w:val="28"/>
        </w:rPr>
        <w:t>30 лет В. Д. Берестов «Птичья зарядка» (1995).</w:t>
      </w:r>
    </w:p>
    <w:p w14:paraId="350D39B7" w14:textId="77777777" w:rsidR="00F62D86" w:rsidRPr="004C65B0" w:rsidRDefault="00F62D86" w:rsidP="00F62D86">
      <w:pPr>
        <w:rPr>
          <w:rFonts w:ascii="Times New Roman" w:hAnsi="Times New Roman" w:cs="Times New Roman"/>
          <w:b/>
          <w:sz w:val="24"/>
          <w:szCs w:val="24"/>
        </w:rPr>
      </w:pPr>
      <w:r w:rsidRPr="004C65B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6BF7A6" w14:textId="77777777" w:rsidR="00F62D86" w:rsidRPr="004C65B0" w:rsidRDefault="00F62D86" w:rsidP="00F62D8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65B0">
        <w:rPr>
          <w:rFonts w:ascii="Times New Roman" w:hAnsi="Times New Roman" w:cs="Times New Roman"/>
          <w:b/>
          <w:sz w:val="28"/>
          <w:szCs w:val="24"/>
        </w:rPr>
        <w:lastRenderedPageBreak/>
        <w:t>Книги и произведения-юбиляры 2026 года</w:t>
      </w:r>
    </w:p>
    <w:p w14:paraId="640870CC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705 лет «Божественная комедия», Данте А. (1321)</w:t>
      </w:r>
    </w:p>
    <w:p w14:paraId="32DC259E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555 лет «Декамерон», Боккаччо Дж. (1471)</w:t>
      </w:r>
    </w:p>
    <w:p w14:paraId="429BDA44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425 лет «Гамлет, принц датский», Шекспир В. (1601)</w:t>
      </w:r>
    </w:p>
    <w:p w14:paraId="7011418F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355 лет «Мещанин во дворянстве», Ж.Б. Мольер (1671)</w:t>
      </w:r>
    </w:p>
    <w:p w14:paraId="610D0980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 xml:space="preserve">300 лет «Путешествия в некоторые отдаленные страны света </w:t>
      </w:r>
      <w:proofErr w:type="spellStart"/>
      <w:r w:rsidRPr="004C65B0">
        <w:rPr>
          <w:rFonts w:ascii="Times New Roman" w:hAnsi="Times New Roman" w:cs="Times New Roman"/>
          <w:sz w:val="28"/>
          <w:szCs w:val="24"/>
        </w:rPr>
        <w:t>Лемюэля</w:t>
      </w:r>
      <w:proofErr w:type="spellEnd"/>
      <w:r w:rsidRPr="004C65B0">
        <w:rPr>
          <w:rFonts w:ascii="Times New Roman" w:hAnsi="Times New Roman" w:cs="Times New Roman"/>
          <w:sz w:val="28"/>
          <w:szCs w:val="24"/>
        </w:rPr>
        <w:t xml:space="preserve"> Гулливера, сначала хирурга, а потом капитана нескольких кораблей», Свифт Дж. (1726)</w:t>
      </w:r>
    </w:p>
    <w:p w14:paraId="4C326BC2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245 лет «Недоросль», Фонвизин Д. И. (1781)</w:t>
      </w:r>
    </w:p>
    <w:p w14:paraId="455CDFC5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5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235 лет рассказу Р. Э. </w:t>
      </w:r>
      <w:proofErr w:type="spellStart"/>
      <w:r w:rsidRPr="004C65B0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Распэ</w:t>
      </w:r>
      <w:proofErr w:type="spellEnd"/>
      <w:r w:rsidRPr="004C65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«Приключения барона Мюнхгаузена» (1791)</w:t>
      </w:r>
    </w:p>
    <w:p w14:paraId="170170CB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210 лет «Щелкунчик», Гофман Э. Т. А. (1816)</w:t>
      </w:r>
    </w:p>
    <w:p w14:paraId="2D50E8A0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5B0">
        <w:rPr>
          <w:rFonts w:ascii="Times New Roman" w:eastAsia="Times New Roman" w:hAnsi="Times New Roman" w:cs="Times New Roman"/>
          <w:sz w:val="28"/>
          <w:szCs w:val="24"/>
          <w:lang w:eastAsia="ru-RU"/>
        </w:rPr>
        <w:t>205 лет поэме А. С. Пушкина «Кавказский пленник» (1821)</w:t>
      </w:r>
    </w:p>
    <w:p w14:paraId="13F9038A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200 лет «Последний из могикан, или Повествование о 1757 годе», Купер Ф. (1826)</w:t>
      </w:r>
    </w:p>
    <w:p w14:paraId="53098E90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5B0">
        <w:rPr>
          <w:rFonts w:ascii="Times New Roman" w:eastAsia="Times New Roman" w:hAnsi="Times New Roman" w:cs="Times New Roman"/>
          <w:sz w:val="28"/>
          <w:szCs w:val="24"/>
          <w:lang w:eastAsia="ru-RU"/>
        </w:rPr>
        <w:t>200 лет сказкам братьев Гримм «Сказки» (первый русский перевод) (1826)</w:t>
      </w:r>
    </w:p>
    <w:p w14:paraId="30AF0474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195 лет «Вечера на хуторе близ Диканьки», Н.В. Гоголь (1831)</w:t>
      </w:r>
    </w:p>
    <w:p w14:paraId="454A9D53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 xml:space="preserve">195 лет «Сказка о царе Салтане, о сыне его славном и могучем богатыре князе </w:t>
      </w:r>
      <w:proofErr w:type="spellStart"/>
      <w:r w:rsidRPr="004C65B0">
        <w:rPr>
          <w:rFonts w:ascii="Times New Roman" w:hAnsi="Times New Roman" w:cs="Times New Roman"/>
          <w:sz w:val="28"/>
          <w:szCs w:val="24"/>
        </w:rPr>
        <w:t>Гвидоне</w:t>
      </w:r>
      <w:proofErr w:type="spellEnd"/>
      <w:r w:rsidRPr="004C65B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65B0">
        <w:rPr>
          <w:rFonts w:ascii="Times New Roman" w:hAnsi="Times New Roman" w:cs="Times New Roman"/>
          <w:sz w:val="28"/>
          <w:szCs w:val="24"/>
        </w:rPr>
        <w:t>Салтановиче</w:t>
      </w:r>
      <w:proofErr w:type="spellEnd"/>
      <w:r w:rsidRPr="004C65B0">
        <w:rPr>
          <w:rFonts w:ascii="Times New Roman" w:hAnsi="Times New Roman" w:cs="Times New Roman"/>
          <w:sz w:val="28"/>
          <w:szCs w:val="24"/>
        </w:rPr>
        <w:t xml:space="preserve"> и о прекрасной царевне Лебеди», А.С. Пушкин (1831)</w:t>
      </w:r>
    </w:p>
    <w:p w14:paraId="5A82420E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195 лет «Горе от ума», Грибоедов А. С. (1831)</w:t>
      </w:r>
    </w:p>
    <w:p w14:paraId="522D092C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195 лет «Собор Парижской Богоматери», В. Гюго (1831)</w:t>
      </w:r>
    </w:p>
    <w:p w14:paraId="24C5C104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5B0">
        <w:rPr>
          <w:rFonts w:ascii="Times New Roman" w:eastAsia="Times New Roman" w:hAnsi="Times New Roman" w:cs="Times New Roman"/>
          <w:sz w:val="28"/>
          <w:szCs w:val="24"/>
          <w:lang w:eastAsia="ru-RU"/>
        </w:rPr>
        <w:t>195 лет роману Оноре де Бальзака «Шагреневая кожа» (1831)</w:t>
      </w:r>
    </w:p>
    <w:p w14:paraId="518A7CBC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190 лет «Ревизор», Н.В. Гоголь (1836)</w:t>
      </w:r>
    </w:p>
    <w:p w14:paraId="48E020AC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190 лет «Капитанская дочка», А.С. Пушкин (1836)</w:t>
      </w:r>
    </w:p>
    <w:p w14:paraId="5952414C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185 лет «Мороз Иванович», В.Ф. Одоевский (1841)</w:t>
      </w:r>
    </w:p>
    <w:p w14:paraId="439FE025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5B0">
        <w:rPr>
          <w:rFonts w:ascii="Times New Roman" w:eastAsia="Times New Roman" w:hAnsi="Times New Roman" w:cs="Times New Roman"/>
          <w:sz w:val="28"/>
          <w:szCs w:val="24"/>
          <w:lang w:eastAsia="ru-RU"/>
        </w:rPr>
        <w:t>185 лет роману Дж. Купера «Зверобой, или Первая тропа войны» (1841)</w:t>
      </w:r>
    </w:p>
    <w:p w14:paraId="6766B59E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180 лет «Бедные люди», «Двойник», Ф.М. Достоевский (1846)</w:t>
      </w:r>
    </w:p>
    <w:p w14:paraId="6A5267DB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180 лет «Граф Монте-Кристо», Дюма А. (1846)</w:t>
      </w:r>
    </w:p>
    <w:p w14:paraId="76672741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170 лет «Конек-Горбунок», П.П. Ершов (1856)</w:t>
      </w:r>
    </w:p>
    <w:p w14:paraId="6E59DBA0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165 лет «Униженные и оскорбленные», Ф.М. Достоевский (1861)</w:t>
      </w:r>
    </w:p>
    <w:p w14:paraId="084B8270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160 лет «Преступление и наказание», «Игрок», Ф.М. Достоевский (1866)</w:t>
      </w:r>
    </w:p>
    <w:p w14:paraId="53D7B929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160 лет «Кому на Руси жить хорошо», Некрасов Н. А. (1866-1876)</w:t>
      </w:r>
    </w:p>
    <w:p w14:paraId="15E735C2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155 лет «В Зазеркалье», Кэрролл Л. (1871) В переводах на русский язык: «Алиса в Зазеркалье»; «Сквозь зеркало и что там увидела Алиса, или Алиса в Зазеркалье»</w:t>
      </w:r>
    </w:p>
    <w:p w14:paraId="6206217A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150 лет «Приключения Тома Сойера», Твен М. (1876)</w:t>
      </w:r>
    </w:p>
    <w:p w14:paraId="203F2289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145 лет «Левша (Сказ о тульском косом Левше и о стальной блохе)», Лесков Н. С. (1881)</w:t>
      </w:r>
    </w:p>
    <w:p w14:paraId="311C93BF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145 лет «История Пиноккио», Коллоди К. (1881 г. в «Газете для детей» напечатана первая глава)</w:t>
      </w:r>
    </w:p>
    <w:p w14:paraId="305CE625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135 лет «Портрет Дориана Грея», О. Уайльд (1891)</w:t>
      </w:r>
    </w:p>
    <w:p w14:paraId="76F5F886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130 лет «Чайка», А.П. Чехов (1896)</w:t>
      </w:r>
    </w:p>
    <w:p w14:paraId="554C19C6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lastRenderedPageBreak/>
        <w:t>125 лет «Рыжик», А.И. Свирский (1901)</w:t>
      </w:r>
    </w:p>
    <w:p w14:paraId="6385ACC0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125 лет «Собака Баскервилей», Дойль А.К. (1901–1902)</w:t>
      </w:r>
    </w:p>
    <w:p w14:paraId="1A412A34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120 лет «Белый клык», Д. Лондон (1906)</w:t>
      </w:r>
    </w:p>
    <w:p w14:paraId="50FCC84F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115 лет «Гранатовый браслет», А.И. Куприн (1911)</w:t>
      </w:r>
    </w:p>
    <w:p w14:paraId="0C9D5A1D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105 лет «Алые паруса», Грин А. С. (Н.Ф. Гриневский) (1921)</w:t>
      </w:r>
    </w:p>
    <w:p w14:paraId="0B96D518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100 лет «</w:t>
      </w:r>
      <w:proofErr w:type="spellStart"/>
      <w:r w:rsidRPr="004C65B0">
        <w:rPr>
          <w:rFonts w:ascii="Times New Roman" w:hAnsi="Times New Roman" w:cs="Times New Roman"/>
          <w:sz w:val="28"/>
          <w:szCs w:val="24"/>
        </w:rPr>
        <w:t>Федорино</w:t>
      </w:r>
      <w:proofErr w:type="spellEnd"/>
      <w:r w:rsidRPr="004C65B0">
        <w:rPr>
          <w:rFonts w:ascii="Times New Roman" w:hAnsi="Times New Roman" w:cs="Times New Roman"/>
          <w:sz w:val="28"/>
          <w:szCs w:val="24"/>
        </w:rPr>
        <w:t xml:space="preserve"> горе», «Путаница», «Телефон», К.И. Чуковский (1926)</w:t>
      </w:r>
    </w:p>
    <w:p w14:paraId="3479A2EE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100 лет «Багаж» («Дама сдавала в багаж…»), С.Я. Маршак (1926)</w:t>
      </w:r>
    </w:p>
    <w:p w14:paraId="396C5A8E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100 лет «Винни Пух», Милн А. А. (1926)</w:t>
      </w:r>
    </w:p>
    <w:p w14:paraId="0CDAC81D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95 лет Золотой теленок», И. Ильф и Е. Петров (1931)</w:t>
      </w:r>
    </w:p>
    <w:p w14:paraId="403BC1CC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95 лет «Ночной полет», А. де Сент-Экзюпери (1931)</w:t>
      </w:r>
    </w:p>
    <w:p w14:paraId="4F8690F7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90 лет «Золотой ключик, или Приключения Буратино», А.Н. Толстой (1936)</w:t>
      </w:r>
    </w:p>
    <w:p w14:paraId="7874361C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90 лет «Игрушки», А. Л. Барто (1936)</w:t>
      </w:r>
    </w:p>
    <w:p w14:paraId="1D4CBCF8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90 лет «А что у вас», «Дядя Степа», «Фома», С. В. Михалков (1936)</w:t>
      </w:r>
    </w:p>
    <w:p w14:paraId="23FA460B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90 лет «Унесенные ветром», М. Митчелл (1936)</w:t>
      </w:r>
    </w:p>
    <w:p w14:paraId="535DE691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85 лет «Тимур и его команда», Гайдар А. П. (1941)</w:t>
      </w:r>
    </w:p>
    <w:p w14:paraId="546328F5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85 лет «Волшебная шкатулка», Василенко И. Д. (1941)</w:t>
      </w:r>
    </w:p>
    <w:p w14:paraId="7B272880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85 лет «Василий Тёркин», Твардовский А. Т. (1941–1945)</w:t>
      </w:r>
    </w:p>
    <w:p w14:paraId="2849AD1D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75 лет «Приключения Чиполлино», Родари Дж. (1951)</w:t>
      </w:r>
    </w:p>
    <w:p w14:paraId="2D82F9B1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75 лет «Над пропастью во ржи», Сэлинджер Дж. Д. (1951)</w:t>
      </w:r>
    </w:p>
    <w:p w14:paraId="14B1D212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60 лет «Мастер и Маргарита», М. А. Булгаков (1966)</w:t>
      </w:r>
    </w:p>
    <w:p w14:paraId="04D4BD0E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 xml:space="preserve">60 лет «Маленькое Привидение», О. </w:t>
      </w:r>
      <w:proofErr w:type="spellStart"/>
      <w:r w:rsidRPr="004C65B0">
        <w:rPr>
          <w:rFonts w:ascii="Times New Roman" w:hAnsi="Times New Roman" w:cs="Times New Roman"/>
          <w:sz w:val="28"/>
          <w:szCs w:val="24"/>
        </w:rPr>
        <w:t>Пройслер</w:t>
      </w:r>
      <w:proofErr w:type="spellEnd"/>
      <w:r w:rsidRPr="004C65B0">
        <w:rPr>
          <w:rFonts w:ascii="Times New Roman" w:hAnsi="Times New Roman" w:cs="Times New Roman"/>
          <w:sz w:val="28"/>
          <w:szCs w:val="24"/>
        </w:rPr>
        <w:t xml:space="preserve"> (1966)</w:t>
      </w:r>
    </w:p>
    <w:p w14:paraId="7065849F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 xml:space="preserve">55 лет «Белый Бим, Черное ухо», Г. Н. </w:t>
      </w:r>
      <w:proofErr w:type="spellStart"/>
      <w:r w:rsidRPr="004C65B0">
        <w:rPr>
          <w:rFonts w:ascii="Times New Roman" w:hAnsi="Times New Roman" w:cs="Times New Roman"/>
          <w:sz w:val="28"/>
          <w:szCs w:val="24"/>
        </w:rPr>
        <w:t>Троепольский</w:t>
      </w:r>
      <w:proofErr w:type="spellEnd"/>
      <w:r w:rsidRPr="004C65B0">
        <w:rPr>
          <w:rFonts w:ascii="Times New Roman" w:hAnsi="Times New Roman" w:cs="Times New Roman"/>
          <w:sz w:val="28"/>
          <w:szCs w:val="24"/>
        </w:rPr>
        <w:t xml:space="preserve"> (1971)</w:t>
      </w:r>
    </w:p>
    <w:p w14:paraId="019DACFE" w14:textId="77777777" w:rsidR="00F62D86" w:rsidRPr="004C65B0" w:rsidRDefault="00F62D86" w:rsidP="00F62D8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C65B0">
        <w:rPr>
          <w:rFonts w:ascii="Times New Roman" w:hAnsi="Times New Roman" w:cs="Times New Roman"/>
          <w:sz w:val="28"/>
          <w:szCs w:val="24"/>
        </w:rPr>
        <w:t>50 лет «Прощание с Матерой», В. Г. Распутин (1976)</w:t>
      </w:r>
    </w:p>
    <w:p w14:paraId="19024F0A" w14:textId="77777777" w:rsidR="00F62D86" w:rsidRPr="004C65B0" w:rsidRDefault="00F62D86" w:rsidP="00F62D86">
      <w:pPr>
        <w:rPr>
          <w:rFonts w:ascii="Times New Roman" w:hAnsi="Times New Roman" w:cs="Times New Roman"/>
          <w:sz w:val="24"/>
          <w:szCs w:val="24"/>
        </w:rPr>
      </w:pPr>
      <w:r w:rsidRPr="004C65B0">
        <w:rPr>
          <w:rFonts w:ascii="Times New Roman" w:hAnsi="Times New Roman" w:cs="Times New Roman"/>
          <w:sz w:val="24"/>
          <w:szCs w:val="24"/>
        </w:rPr>
        <w:br w:type="page"/>
      </w:r>
    </w:p>
    <w:p w14:paraId="7D703ABA" w14:textId="37962A52" w:rsidR="00F62D86" w:rsidRPr="004C65B0" w:rsidRDefault="00F62D86" w:rsidP="009D68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Приложение</w:t>
      </w:r>
      <w:r w:rsidR="00741060" w:rsidRPr="004C65B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2</w:t>
      </w:r>
    </w:p>
    <w:p w14:paraId="5607F6A0" w14:textId="77777777" w:rsidR="009D6811" w:rsidRPr="004C65B0" w:rsidRDefault="009D6811" w:rsidP="009D6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заявки</w:t>
      </w:r>
    </w:p>
    <w:p w14:paraId="0A8D4EAA" w14:textId="77777777" w:rsidR="009D6811" w:rsidRPr="004C65B0" w:rsidRDefault="009D6811" w:rsidP="009D6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конкурсе</w:t>
      </w:r>
    </w:p>
    <w:p w14:paraId="6A0F90DE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58EEE" w14:textId="77777777" w:rsidR="009D6811" w:rsidRPr="004C65B0" w:rsidRDefault="009D6811" w:rsidP="009D6811">
      <w:pPr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 поля являются обязательными для заполнения!</w:t>
      </w:r>
    </w:p>
    <w:p w14:paraId="0BB92B16" w14:textId="2EB7F56A" w:rsidR="009D6811" w:rsidRPr="004C65B0" w:rsidRDefault="009D6811" w:rsidP="009D6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7681F0E1" w14:textId="426AB0E1" w:rsidR="00896D7D" w:rsidRPr="004C65B0" w:rsidRDefault="009D6811" w:rsidP="00B87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Республиканском конкурсе </w:t>
      </w:r>
      <w:r w:rsidR="00B87630" w:rsidRPr="004C65B0">
        <w:rPr>
          <w:rFonts w:ascii="Times New Roman" w:hAnsi="Times New Roman" w:cs="Times New Roman"/>
          <w:b/>
          <w:sz w:val="28"/>
        </w:rPr>
        <w:t>профессионального мастерства школьных библиотек</w:t>
      </w:r>
      <w:r w:rsidR="00B87630" w:rsidRPr="004C65B0">
        <w:rPr>
          <w:b/>
        </w:rPr>
        <w:t xml:space="preserve"> </w:t>
      </w:r>
      <w:r w:rsidR="00B87630" w:rsidRPr="004C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87630" w:rsidRPr="004C65B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Юбилейный зов книги на полках библиотеки»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5709"/>
        <w:gridCol w:w="3391"/>
      </w:tblGrid>
      <w:tr w:rsidR="004C65B0" w:rsidRPr="004C65B0" w14:paraId="138927CE" w14:textId="77777777" w:rsidTr="00D20F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A7E6A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30856C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B3CB3" w14:textId="78A69047" w:rsidR="009D6811" w:rsidRPr="004C65B0" w:rsidRDefault="009D6811" w:rsidP="00D02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="00D029B7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библиотечного работника</w:t>
            </w: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полностью</w:t>
            </w: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48F45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4A68B64B" w14:textId="77777777" w:rsidTr="00D20F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8C63B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98859" w14:textId="28F9FBDD" w:rsidR="009D6811" w:rsidRPr="004C65B0" w:rsidRDefault="009D6811" w:rsidP="00D0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образования. Должность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079AC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77691704" w14:textId="77777777" w:rsidTr="00D20F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629FF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5F1CF" w14:textId="10267622" w:rsidR="009D6811" w:rsidRPr="004C65B0" w:rsidRDefault="009D6811" w:rsidP="00D02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</w:t>
            </w:r>
            <w:r w:rsidR="00D029B7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лия, имя, отчество обучающегося –</w:t>
            </w:r>
            <w:r w:rsidR="00A53C24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29B7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полностью</w:t>
            </w:r>
            <w:r w:rsidR="00D20F63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A4155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07AAC3A3" w14:textId="77777777" w:rsidTr="00D20F63">
        <w:trPr>
          <w:trHeight w:val="6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4FD0D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C944A" w14:textId="5734657E" w:rsidR="009D6811" w:rsidRPr="004C65B0" w:rsidRDefault="009D6811" w:rsidP="00A5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</w:t>
            </w:r>
            <w:r w:rsidR="00A53C24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организации образования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1E068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241F1E40" w14:textId="77777777" w:rsidTr="00D20F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FED20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D8C536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26143" w14:textId="6E7BC8D9" w:rsidR="009D6811" w:rsidRPr="004C65B0" w:rsidRDefault="009D6811" w:rsidP="00A5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Личные контакты </w:t>
            </w:r>
            <w:r w:rsidR="00A53C24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библиотечного работника</w:t>
            </w: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65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(телефон мобильный, адрес электронной почты)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A2D78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4437CAD7" w14:textId="77777777" w:rsidTr="00D20F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07103" w14:textId="2B6D615D" w:rsidR="00A53C24" w:rsidRPr="004C65B0" w:rsidRDefault="00A53C24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C7EDE" w14:textId="1E3CFCA9" w:rsidR="00A53C24" w:rsidRPr="004C65B0" w:rsidRDefault="00A53C24" w:rsidP="00A5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BF15F" w14:textId="77777777" w:rsidR="00A53C24" w:rsidRPr="004C65B0" w:rsidRDefault="00A53C24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7F22289D" w14:textId="77777777" w:rsidTr="00D20F63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845EE" w14:textId="686DDD0A" w:rsidR="009D6811" w:rsidRPr="004C65B0" w:rsidRDefault="00A53C24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F9CA4" w14:textId="160545D4" w:rsidR="009D6811" w:rsidRPr="004C65B0" w:rsidRDefault="00A53C24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  <w:r w:rsidR="00D20F63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конкурсной работы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92FF9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4E8FBFAD" w14:textId="77777777" w:rsidTr="00D20F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19FDF" w14:textId="10413340" w:rsidR="009D6811" w:rsidRPr="004C65B0" w:rsidRDefault="00A53C24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30298" w14:textId="6D885592" w:rsidR="009D6811" w:rsidRPr="004C65B0" w:rsidRDefault="009D6811" w:rsidP="00A53C24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автора конкурсной работы</w:t>
            </w:r>
            <w:r w:rsidR="00A53C24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публикацию конкурсного</w:t>
            </w:r>
            <w:r w:rsidR="00A53C24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 (подпись)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748C7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B93153" w14:textId="3BC0CBD1" w:rsidR="009D6811" w:rsidRPr="004C65B0" w:rsidRDefault="002B0609" w:rsidP="0027310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виду недопущения некорректности данных уча</w:t>
      </w:r>
      <w:r w:rsidRPr="004C65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c</w:t>
      </w:r>
      <w:r w:rsidRPr="004C65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тников (ФИО, почта телефон), заявку </w:t>
      </w:r>
      <w:r w:rsidR="0027310C" w:rsidRPr="004C65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необходимо высылать в формате </w:t>
      </w:r>
      <w:r w:rsidRPr="004C65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Word</w:t>
      </w:r>
      <w:r w:rsidR="0027310C" w:rsidRPr="004C65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</w:t>
      </w:r>
      <w:r w:rsidRPr="004C65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PDF</w:t>
      </w:r>
    </w:p>
    <w:p w14:paraId="496AD142" w14:textId="77777777" w:rsidR="009D6811" w:rsidRPr="004C65B0" w:rsidRDefault="009D68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AA6496C" w14:textId="787F3435" w:rsidR="009D6811" w:rsidRPr="004C65B0" w:rsidRDefault="006A26D8" w:rsidP="009D6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987699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</w:p>
    <w:p w14:paraId="285B68E9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480B8" w14:textId="4302C918" w:rsidR="009D6811" w:rsidRPr="004C65B0" w:rsidRDefault="009D6811" w:rsidP="0098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конкурс</w:t>
      </w:r>
    </w:p>
    <w:p w14:paraId="03CAF137" w14:textId="299C247E" w:rsidR="00987699" w:rsidRPr="004C65B0" w:rsidRDefault="00987699" w:rsidP="00987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65B0">
        <w:rPr>
          <w:rFonts w:ascii="Times New Roman" w:hAnsi="Times New Roman" w:cs="Times New Roman"/>
          <w:b/>
          <w:sz w:val="28"/>
        </w:rPr>
        <w:t>библиотечных работников организаций общего образования</w:t>
      </w:r>
    </w:p>
    <w:p w14:paraId="257BAA31" w14:textId="1B9476BE" w:rsidR="009D6811" w:rsidRPr="004C65B0" w:rsidRDefault="00987699" w:rsidP="0098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Юбилейный зов книги на полках библиотеки</w:t>
      </w:r>
      <w:r w:rsidRPr="004C65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9"/>
        <w:gridCol w:w="393"/>
        <w:gridCol w:w="2942"/>
      </w:tblGrid>
      <w:tr w:rsidR="004C65B0" w:rsidRPr="004C65B0" w14:paraId="554D07BB" w14:textId="77777777" w:rsidTr="009D6811"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3CCF01" w14:textId="77777777" w:rsidR="009D6811" w:rsidRPr="004C65B0" w:rsidRDefault="009D6811" w:rsidP="00B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DE0B7D" w14:textId="77777777" w:rsidR="009D6811" w:rsidRPr="004C65B0" w:rsidRDefault="009D6811" w:rsidP="00B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ПРОТОКОЛ № 01</w:t>
            </w:r>
          </w:p>
          <w:p w14:paraId="0F3E4CB9" w14:textId="77777777" w:rsidR="009D6811" w:rsidRPr="004C65B0" w:rsidRDefault="000E698A" w:rsidP="00B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жюри</w:t>
            </w:r>
            <w:r w:rsidR="009D6811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Республиканского </w:t>
            </w:r>
            <w:r w:rsidR="00B87630" w:rsidRPr="004C65B0">
              <w:rPr>
                <w:rFonts w:ascii="Times New Roman" w:hAnsi="Times New Roman" w:cs="Times New Roman"/>
                <w:b/>
                <w:sz w:val="28"/>
              </w:rPr>
              <w:t>профессионального мастерства школьных библиотек</w:t>
            </w:r>
            <w:r w:rsidR="00B87630" w:rsidRPr="004C65B0">
              <w:rPr>
                <w:b/>
              </w:rPr>
              <w:t xml:space="preserve"> </w:t>
            </w:r>
            <w:r w:rsidR="00B87630" w:rsidRPr="004C6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B87630"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Юбилейный зов книги на полках библиотеки»</w:t>
            </w:r>
          </w:p>
          <w:p w14:paraId="4ED82695" w14:textId="78026735" w:rsidR="00B87630" w:rsidRPr="004C65B0" w:rsidRDefault="00B87630" w:rsidP="00B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0932E11A" w14:textId="77777777" w:rsidTr="009D6811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E7677" w14:textId="64122168" w:rsidR="009D6811" w:rsidRPr="004C65B0" w:rsidRDefault="00D20F63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«___</w:t>
            </w:r>
            <w:proofErr w:type="gramStart"/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_»_</w:t>
            </w:r>
            <w:proofErr w:type="gramEnd"/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______________202 </w:t>
            </w:r>
            <w:r w:rsidR="009D6811"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836B6E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BD1746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Тирасполь</w:t>
            </w:r>
          </w:p>
        </w:tc>
      </w:tr>
      <w:tr w:rsidR="004C65B0" w:rsidRPr="004C65B0" w14:paraId="10A2FBB8" w14:textId="77777777" w:rsidTr="009D6811"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F261E8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60B941EC" w14:textId="77777777" w:rsidTr="009D6811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F6DD3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жюри: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52965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51D730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811" w:rsidRPr="004C65B0" w14:paraId="38198ED3" w14:textId="77777777" w:rsidTr="009D6811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2F3BE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жюри: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DA746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370DD0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88F936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D79A3" w14:textId="77777777" w:rsidR="009D6811" w:rsidRPr="004C65B0" w:rsidRDefault="009D6811" w:rsidP="009D6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21C04712" w14:textId="4189F77B" w:rsidR="009D6811" w:rsidRPr="004C65B0" w:rsidRDefault="009D6811" w:rsidP="00313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 и</w:t>
      </w:r>
      <w:r w:rsidR="00F5524E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тогах Республиканского конкурса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24E" w:rsidRPr="004C65B0">
        <w:rPr>
          <w:rFonts w:ascii="Times New Roman" w:hAnsi="Times New Roman" w:cs="Times New Roman"/>
          <w:sz w:val="28"/>
        </w:rPr>
        <w:t>профессионального мастерства школьных библиотек</w:t>
      </w:r>
      <w:r w:rsidR="00F5524E" w:rsidRPr="004C65B0">
        <w:t xml:space="preserve"> </w:t>
      </w:r>
      <w:r w:rsidR="00F5524E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524E" w:rsidRPr="004C65B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Юбилейный зов книги на полках библиотеки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343E5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09789" w14:textId="77777777" w:rsidR="009D6811" w:rsidRPr="004C65B0" w:rsidRDefault="009D6811" w:rsidP="009D6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СЛУШАЛИ:</w:t>
      </w:r>
    </w:p>
    <w:p w14:paraId="16C23977" w14:textId="3C14F21D" w:rsidR="009D6811" w:rsidRPr="004C65B0" w:rsidRDefault="009D6811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жюри Республиканского конкурса </w:t>
      </w:r>
      <w:r w:rsidR="00F5524E" w:rsidRPr="004C65B0">
        <w:rPr>
          <w:rFonts w:ascii="Times New Roman" w:hAnsi="Times New Roman" w:cs="Times New Roman"/>
          <w:sz w:val="28"/>
        </w:rPr>
        <w:t>профессионального мастерства школьных библиотек</w:t>
      </w:r>
      <w:r w:rsidR="00F5524E" w:rsidRPr="004C65B0">
        <w:t xml:space="preserve"> </w:t>
      </w:r>
      <w:r w:rsidR="00F5524E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524E" w:rsidRPr="004C65B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Юбилейный зов книги на полках библиотеки</w:t>
      </w:r>
      <w:r w:rsidR="00B376E1" w:rsidRPr="004C65B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342343C7" w14:textId="64DA802A" w:rsidR="009D6811" w:rsidRPr="004C65B0" w:rsidRDefault="009D6811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Констатирующая часть:</w:t>
      </w:r>
    </w:p>
    <w:p w14:paraId="47EBEFF3" w14:textId="7572545E" w:rsidR="009D6811" w:rsidRPr="004C65B0" w:rsidRDefault="009D6811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Основанием для проведения Республиканского конкурса являлись следующие нормативные док</w:t>
      </w:r>
      <w:r w:rsidR="00B376E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ументы и решения (указываются):</w:t>
      </w:r>
    </w:p>
    <w:p w14:paraId="41612222" w14:textId="0FA564EF" w:rsidR="009D6811" w:rsidRPr="004C65B0" w:rsidRDefault="007C7D48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="009D6811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приказ </w:t>
      </w:r>
      <w:r w:rsidR="0049559F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ГОУ ДПО «ИРОиПК» </w:t>
      </w:r>
      <w:r w:rsidR="009D6811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от... №… «Об утверждении Положения “О порядке проведения Республиканского конкурса </w:t>
      </w:r>
      <w:r w:rsidR="00B376E1" w:rsidRPr="004C65B0">
        <w:rPr>
          <w:rFonts w:ascii="Times New Roman" w:hAnsi="Times New Roman" w:cs="Times New Roman"/>
          <w:i/>
          <w:sz w:val="28"/>
        </w:rPr>
        <w:t>профессионального мастерства школьных библиотек</w:t>
      </w:r>
      <w:r w:rsidR="00B376E1" w:rsidRPr="004C65B0">
        <w:rPr>
          <w:i/>
        </w:rPr>
        <w:t xml:space="preserve"> </w:t>
      </w:r>
      <w:r w:rsidR="00B376E1" w:rsidRPr="004C6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B376E1" w:rsidRPr="004C65B0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Юбилейный зов книги на полках библиотеки»</w:t>
      </w:r>
      <w:r w:rsidR="009D6811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4667388F" w14:textId="44CF16ED" w:rsidR="009D6811" w:rsidRPr="004C65B0" w:rsidRDefault="009D6811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приказ ректора ГОУ ДПО «ИРОиПК» </w:t>
      </w:r>
      <w:proofErr w:type="gramStart"/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от..</w:t>
      </w:r>
      <w:proofErr w:type="gramEnd"/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№… «О формир</w:t>
      </w:r>
      <w:r w:rsidR="00B376E1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овании членского состава жюри»;</w:t>
      </w:r>
    </w:p>
    <w:p w14:paraId="00F1A75C" w14:textId="0E497154" w:rsidR="009D6811" w:rsidRPr="004C65B0" w:rsidRDefault="009D6811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Положение о порядке проведения Республиканского конкурса </w:t>
      </w:r>
      <w:r w:rsidR="00B376E1" w:rsidRPr="004C65B0">
        <w:rPr>
          <w:rFonts w:ascii="Times New Roman" w:hAnsi="Times New Roman" w:cs="Times New Roman"/>
          <w:i/>
          <w:sz w:val="28"/>
        </w:rPr>
        <w:t>профессионального мастерства школьных библиотек</w:t>
      </w:r>
      <w:r w:rsidR="00B376E1" w:rsidRPr="004C65B0">
        <w:rPr>
          <w:i/>
        </w:rPr>
        <w:t xml:space="preserve"> </w:t>
      </w:r>
      <w:r w:rsidR="00B376E1" w:rsidRPr="004C6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B376E1" w:rsidRPr="004C65B0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Юбилейный зов книги на полках библиотеки»</w:t>
      </w:r>
      <w:r w:rsidR="00B376E1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1AE2CFE" w14:textId="12A702C7" w:rsidR="009D6811" w:rsidRPr="004C65B0" w:rsidRDefault="007C7D48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участию в Республиканском конкурсе были допущены конкурсные работы, соответствующие установленным требованиям (указывается количество допущенных конкурсных работ).</w:t>
      </w:r>
    </w:p>
    <w:p w14:paraId="2200EB70" w14:textId="41891552" w:rsidR="009D6811" w:rsidRPr="004C65B0" w:rsidRDefault="009D6811" w:rsidP="009D6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Оценка результатов по сумме баллов за представленные конкурсные работы (</w:t>
      </w:r>
      <w:r w:rsidR="00CD2169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в табличной форме).</w:t>
      </w:r>
    </w:p>
    <w:p w14:paraId="1854DA7E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3011"/>
        <w:gridCol w:w="2175"/>
        <w:gridCol w:w="2353"/>
        <w:gridCol w:w="1338"/>
      </w:tblGrid>
      <w:tr w:rsidR="004C65B0" w:rsidRPr="004C65B0" w14:paraId="40A9F5BC" w14:textId="77777777" w:rsidTr="009D6811">
        <w:trPr>
          <w:trHeight w:val="2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4ECD19" w14:textId="77777777" w:rsidR="009D6811" w:rsidRPr="004C65B0" w:rsidRDefault="009D6811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14:paraId="0C1EE9D7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FD8199" w14:textId="4403B5F3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618FAA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14:paraId="49D158BB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45CDF4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Номинация, название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FB098B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баллов</w:t>
            </w:r>
          </w:p>
        </w:tc>
      </w:tr>
      <w:tr w:rsidR="004C65B0" w:rsidRPr="004C65B0" w14:paraId="6867B096" w14:textId="77777777" w:rsidTr="009D6811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4F7C6" w14:textId="77777777" w:rsidR="009D6811" w:rsidRPr="004C65B0" w:rsidRDefault="009D6811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255E7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632C4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67DB7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1C0A1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C65B0" w:rsidRPr="004C65B0" w14:paraId="65BF3692" w14:textId="77777777" w:rsidTr="009D6811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E4AFF" w14:textId="77777777" w:rsidR="009D6811" w:rsidRPr="004C65B0" w:rsidRDefault="009D6811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0170B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0C4F5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0BB2E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994D3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C65B0" w:rsidRPr="004C65B0" w14:paraId="4B96EE84" w14:textId="77777777" w:rsidTr="009D6811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D69A9" w14:textId="77777777" w:rsidR="009D6811" w:rsidRPr="004C65B0" w:rsidRDefault="009D6811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B6470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91A30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EAD3B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88BC6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6811" w:rsidRPr="004C65B0" w14:paraId="6CB8A19C" w14:textId="77777777" w:rsidTr="009D6811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911A5" w14:textId="77777777" w:rsidR="009D6811" w:rsidRPr="004C65B0" w:rsidRDefault="009D6811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6E306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02F3A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099F0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E6C2D" w14:textId="77777777" w:rsidR="009D6811" w:rsidRPr="004C65B0" w:rsidRDefault="009D6811" w:rsidP="009D68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021CBE69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16271" w14:textId="77777777" w:rsidR="009D6811" w:rsidRPr="004C65B0" w:rsidRDefault="009D6811" w:rsidP="009D6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14:paraId="4CEA478B" w14:textId="24892703" w:rsidR="009D6811" w:rsidRPr="004C65B0" w:rsidRDefault="009D6811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результатам оценочной процедуры на соответствие представленных конкурсных работ установленным критериям определить победителя и призеров Республиканского конкурса </w:t>
      </w:r>
      <w:r w:rsidR="00CD2169" w:rsidRPr="004C65B0">
        <w:rPr>
          <w:rFonts w:ascii="Times New Roman" w:hAnsi="Times New Roman" w:cs="Times New Roman"/>
          <w:i/>
          <w:sz w:val="28"/>
        </w:rPr>
        <w:t>профессионального мастерства школьных библиотек</w:t>
      </w:r>
      <w:r w:rsidR="00CD2169" w:rsidRPr="004C65B0">
        <w:rPr>
          <w:i/>
        </w:rPr>
        <w:t xml:space="preserve"> </w:t>
      </w:r>
      <w:r w:rsidR="00CD2169" w:rsidRPr="004C6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CD2169" w:rsidRPr="004C65B0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Юбилейный зов книги на полках библиотеки»</w:t>
      </w: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2C77CB5" w14:textId="77777777" w:rsidR="009D6811" w:rsidRPr="004C65B0" w:rsidRDefault="009D6811" w:rsidP="009D6811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I место:</w:t>
      </w:r>
    </w:p>
    <w:p w14:paraId="4A080418" w14:textId="77777777" w:rsidR="009D6811" w:rsidRPr="004C65B0" w:rsidRDefault="009D6811" w:rsidP="009D6811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II место:</w:t>
      </w:r>
    </w:p>
    <w:p w14:paraId="3091EC7A" w14:textId="77777777" w:rsidR="009D6811" w:rsidRPr="004C65B0" w:rsidRDefault="009D6811" w:rsidP="009D6811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III место:</w:t>
      </w:r>
    </w:p>
    <w:p w14:paraId="6929E367" w14:textId="61CA8545" w:rsidR="009D6811" w:rsidRPr="004C65B0" w:rsidRDefault="009D6811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Наградить дипломами I степени победителей Республиканского конкурса </w:t>
      </w:r>
      <w:r w:rsidR="00CD2169" w:rsidRPr="004C65B0">
        <w:rPr>
          <w:rFonts w:ascii="Times New Roman" w:hAnsi="Times New Roman" w:cs="Times New Roman"/>
          <w:sz w:val="28"/>
        </w:rPr>
        <w:t>профессионального мастерства школьных библиотек</w:t>
      </w:r>
      <w:r w:rsidR="00CD2169" w:rsidRPr="004C65B0">
        <w:rPr>
          <w:i/>
        </w:rPr>
        <w:t xml:space="preserve"> </w:t>
      </w:r>
      <w:r w:rsidR="00CD2169" w:rsidRPr="004C6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CD2169" w:rsidRPr="004C65B0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Юбилейный зов книги на полках библиотеки»</w:t>
      </w:r>
      <w:r w:rsidRPr="004C6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занявших I место:</w:t>
      </w:r>
    </w:p>
    <w:p w14:paraId="0705D384" w14:textId="77777777" w:rsidR="009D6811" w:rsidRPr="004C65B0" w:rsidRDefault="009D6811" w:rsidP="009D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….</w:t>
      </w:r>
    </w:p>
    <w:p w14:paraId="0590346A" w14:textId="5C2A9887" w:rsidR="009D6811" w:rsidRPr="004C65B0" w:rsidRDefault="00CD2169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Наградить дипломами II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призёров Республиканского конкурса </w:t>
      </w:r>
      <w:r w:rsidRPr="004C65B0">
        <w:rPr>
          <w:rFonts w:ascii="Times New Roman" w:hAnsi="Times New Roman" w:cs="Times New Roman"/>
          <w:sz w:val="28"/>
        </w:rPr>
        <w:t>профессионального мастерства школьных библиотек</w:t>
      </w:r>
      <w:r w:rsidRPr="004C65B0">
        <w:t xml:space="preserve"> </w:t>
      </w:r>
      <w:r w:rsidRPr="004C6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4C65B0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Юбилейный зов книги на полках библиотеки»,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занявших II место: </w:t>
      </w:r>
    </w:p>
    <w:p w14:paraId="08378899" w14:textId="77777777" w:rsidR="009D6811" w:rsidRPr="004C65B0" w:rsidRDefault="009D6811" w:rsidP="009D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…..</w:t>
      </w:r>
    </w:p>
    <w:p w14:paraId="55801100" w14:textId="5D2E107B" w:rsidR="009D6811" w:rsidRPr="004C65B0" w:rsidRDefault="00CD2169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Наградить дипломами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 степени призёров Республиканского конкурса </w:t>
      </w:r>
      <w:r w:rsidRPr="004C65B0">
        <w:rPr>
          <w:rFonts w:ascii="Times New Roman" w:hAnsi="Times New Roman" w:cs="Times New Roman"/>
          <w:sz w:val="28"/>
        </w:rPr>
        <w:t>профессионального мастерства школьных библиотек</w:t>
      </w:r>
      <w:r w:rsidRPr="004C65B0">
        <w:t xml:space="preserve"> </w:t>
      </w:r>
      <w:r w:rsidRPr="004C6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4C65B0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Юбилейный зов книги на полках библиотеки»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занявших III место: </w:t>
      </w:r>
    </w:p>
    <w:p w14:paraId="2D19086A" w14:textId="77777777" w:rsidR="009D6811" w:rsidRPr="004C65B0" w:rsidRDefault="009D6811" w:rsidP="009D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…..</w:t>
      </w:r>
    </w:p>
    <w:p w14:paraId="34649510" w14:textId="69F29E67" w:rsidR="009D6811" w:rsidRPr="004C65B0" w:rsidRDefault="009D6811" w:rsidP="009D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Вручить лауреатам Республиканского конкурса </w:t>
      </w:r>
      <w:r w:rsidR="008139F0" w:rsidRPr="004C65B0">
        <w:rPr>
          <w:rFonts w:ascii="Times New Roman" w:hAnsi="Times New Roman" w:cs="Times New Roman"/>
          <w:sz w:val="28"/>
        </w:rPr>
        <w:t>профессионального мастерства школьных библиотек</w:t>
      </w:r>
      <w:r w:rsidR="008139F0" w:rsidRPr="004C65B0">
        <w:t xml:space="preserve"> </w:t>
      </w:r>
      <w:r w:rsidR="008139F0" w:rsidRPr="004C6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8139F0" w:rsidRPr="004C65B0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Юбилейный зов книги на полках библиотеки»</w:t>
      </w: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139F0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участников.</w:t>
      </w:r>
    </w:p>
    <w:p w14:paraId="11B75664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9EA0F" w14:textId="77777777" w:rsidR="009D6811" w:rsidRPr="004C65B0" w:rsidRDefault="009D6811" w:rsidP="009D68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жюри:________________</w:t>
      </w: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  ________________</w:t>
      </w:r>
    </w:p>
    <w:p w14:paraId="7D150FF8" w14:textId="77777777" w:rsidR="009D6811" w:rsidRPr="004C65B0" w:rsidRDefault="009D6811" w:rsidP="009D6811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       подпись  </w:t>
      </w:r>
      <w:r w:rsidRPr="004C65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расшифровка подписи      </w:t>
      </w:r>
    </w:p>
    <w:p w14:paraId="2C12AB16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A268F" w14:textId="77777777" w:rsidR="009D6811" w:rsidRPr="004C65B0" w:rsidRDefault="009D6811" w:rsidP="009D68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жюри:          </w:t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       ________________</w:t>
      </w:r>
    </w:p>
    <w:p w14:paraId="48E6254C" w14:textId="77777777" w:rsidR="009D6811" w:rsidRPr="004C65B0" w:rsidRDefault="009D6811" w:rsidP="009D6811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подпись</w:t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  <w:t>расшифровка подписи      </w:t>
      </w:r>
    </w:p>
    <w:p w14:paraId="4031BD49" w14:textId="77777777" w:rsidR="009D6811" w:rsidRPr="004C65B0" w:rsidRDefault="009D6811" w:rsidP="009D6811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__________________</w:t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    ________________</w:t>
      </w:r>
    </w:p>
    <w:p w14:paraId="4F3769D8" w14:textId="77777777" w:rsidR="009D6811" w:rsidRPr="004C65B0" w:rsidRDefault="009D6811" w:rsidP="009D6811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 xml:space="preserve"> подпись </w:t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  <w:t>расшифровка подписи</w:t>
      </w:r>
    </w:p>
    <w:p w14:paraId="1BE45285" w14:textId="77777777" w:rsidR="009D6811" w:rsidRPr="004C65B0" w:rsidRDefault="009D6811" w:rsidP="009D6811">
      <w:pPr>
        <w:spacing w:after="0" w:line="240" w:lineRule="auto"/>
        <w:ind w:left="2124" w:firstLine="70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__________________</w:t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    ________________</w:t>
      </w:r>
    </w:p>
    <w:p w14:paraId="213E83FF" w14:textId="77777777" w:rsidR="009D6811" w:rsidRPr="004C65B0" w:rsidRDefault="009D6811" w:rsidP="009D6811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 xml:space="preserve"> подпись </w:t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  <w:t>расшифровка подписи      </w:t>
      </w:r>
    </w:p>
    <w:p w14:paraId="765A92A5" w14:textId="77777777" w:rsidR="009D6811" w:rsidRPr="004C65B0" w:rsidRDefault="009D6811" w:rsidP="009D6811">
      <w:pPr>
        <w:spacing w:after="0" w:line="240" w:lineRule="auto"/>
        <w:ind w:left="2553" w:firstLine="27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</w:t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    ________________</w:t>
      </w:r>
    </w:p>
    <w:p w14:paraId="0BB8A8F3" w14:textId="77777777" w:rsidR="009D6811" w:rsidRPr="004C65B0" w:rsidRDefault="009D6811" w:rsidP="009D6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 xml:space="preserve">                                                                      подпись </w:t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ab/>
        <w:t>расшифровка подписи      </w:t>
      </w:r>
    </w:p>
    <w:p w14:paraId="3CEECC75" w14:textId="77777777" w:rsidR="007C7D48" w:rsidRPr="004C65B0" w:rsidRDefault="007C7D48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14:paraId="4636200F" w14:textId="27EAA4CA" w:rsidR="009D6811" w:rsidRPr="004C65B0" w:rsidRDefault="009D6811" w:rsidP="009D6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F5524E" w:rsidRPr="004C65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</w:p>
    <w:p w14:paraId="2578B89E" w14:textId="7C85D2CE" w:rsidR="009D6811" w:rsidRPr="004C65B0" w:rsidRDefault="009D6811" w:rsidP="009D6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лист</w:t>
      </w:r>
    </w:p>
    <w:p w14:paraId="234F3EB8" w14:textId="02FBD8D5" w:rsidR="009D6811" w:rsidRPr="004C65B0" w:rsidRDefault="009D6811" w:rsidP="009D6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A50B4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оценки конкурсных материалов</w:t>
      </w:r>
    </w:p>
    <w:p w14:paraId="7499D838" w14:textId="12BA13C9" w:rsidR="009D6811" w:rsidRPr="004C65B0" w:rsidRDefault="009D6811" w:rsidP="004A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конкурса </w:t>
      </w:r>
      <w:r w:rsidR="00F5524E" w:rsidRPr="004C65B0">
        <w:rPr>
          <w:rFonts w:ascii="Times New Roman" w:hAnsi="Times New Roman" w:cs="Times New Roman"/>
          <w:b/>
          <w:sz w:val="28"/>
        </w:rPr>
        <w:t>профессионального мастерства школьных библиотек</w:t>
      </w:r>
      <w:r w:rsidR="00F5524E" w:rsidRPr="004C65B0">
        <w:rPr>
          <w:b/>
        </w:rPr>
        <w:t xml:space="preserve"> </w:t>
      </w:r>
      <w:r w:rsidR="00F5524E" w:rsidRPr="004C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5524E" w:rsidRPr="004C65B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Юбилейный зов книги на полках библиотеки»</w:t>
      </w:r>
    </w:p>
    <w:p w14:paraId="4D08C7CA" w14:textId="4FED2649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</w:t>
      </w:r>
      <w:r w:rsidR="00DE2627"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</w:t>
      </w:r>
      <w:r w:rsidRPr="004C6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</w:t>
      </w:r>
    </w:p>
    <w:p w14:paraId="64E57C81" w14:textId="77777777" w:rsidR="009D6811" w:rsidRPr="004C65B0" w:rsidRDefault="009D6811" w:rsidP="009D6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название конкурсной работы)</w:t>
      </w:r>
    </w:p>
    <w:p w14:paraId="52E63ED3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4F5F3" w14:textId="2DD8D21E" w:rsidR="009D6811" w:rsidRPr="004C65B0" w:rsidRDefault="009D6811" w:rsidP="009D6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</w:t>
      </w:r>
      <w:r w:rsidR="00F5524E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библиотечного работника</w:t>
      </w:r>
      <w:r w:rsidR="00DE2627"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</w:t>
      </w:r>
    </w:p>
    <w:p w14:paraId="675C4830" w14:textId="77777777" w:rsidR="009D6811" w:rsidRPr="004C65B0" w:rsidRDefault="009D6811" w:rsidP="009D6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обучающегося</w:t>
      </w:r>
      <w:r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________________________________________________</w:t>
      </w:r>
    </w:p>
    <w:p w14:paraId="5A4A3C44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7042"/>
        <w:gridCol w:w="1963"/>
      </w:tblGrid>
      <w:tr w:rsidR="009D6811" w:rsidRPr="009F4E33" w14:paraId="33A51CEB" w14:textId="77777777" w:rsidTr="004A50B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6ECF1" w14:textId="77777777" w:rsidR="009D6811" w:rsidRPr="009F4E33" w:rsidRDefault="009D6811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57ECDD80" w14:textId="77777777" w:rsidR="009D6811" w:rsidRPr="009F4E33" w:rsidRDefault="009D6811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A4C65" w14:textId="77777777" w:rsidR="009D6811" w:rsidRPr="009F4E33" w:rsidRDefault="009D6811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оценки конкурсных материалов </w:t>
            </w:r>
          </w:p>
          <w:p w14:paraId="015190D1" w14:textId="77777777" w:rsidR="009D6811" w:rsidRPr="009F4E33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D5866" w14:textId="77777777" w:rsidR="009D6811" w:rsidRPr="009F4E33" w:rsidRDefault="009D6811" w:rsidP="009D6811">
            <w:pPr>
              <w:spacing w:after="0"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количество баллов за критерий</w:t>
            </w:r>
          </w:p>
        </w:tc>
      </w:tr>
      <w:tr w:rsidR="009D6811" w:rsidRPr="009F4E33" w14:paraId="6C48C4CE" w14:textId="77777777" w:rsidTr="004A50B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33CDF" w14:textId="77777777" w:rsidR="009D6811" w:rsidRPr="009F4E33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322DE" w14:textId="77777777" w:rsidR="009D6811" w:rsidRPr="009F4E33" w:rsidRDefault="009D6811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Содержательная экспертная оценка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D9DBA" w14:textId="77777777" w:rsidR="009D6811" w:rsidRPr="009F4E33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583B0529" w14:textId="77777777" w:rsidTr="004A50B4">
        <w:trPr>
          <w:trHeight w:val="29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303AE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0F2F7" w14:textId="5C7C7AA8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видеоролике</w:t>
            </w:r>
            <w:r w:rsidR="00DE2627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сценарии библиотечного урока</w:t>
            </w: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воспитательного содержания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5D5E1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486168E8" w14:textId="77777777" w:rsidTr="004A50B4">
        <w:trPr>
          <w:trHeight w:val="36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1C95D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6DBF6" w14:textId="4E4F340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Креативность видеоролика</w:t>
            </w:r>
            <w:r w:rsidR="00DE2627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сценарии библиотечного урока</w:t>
            </w: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(оригинальность, режиссура, творческий подход)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14ADA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4BA31445" w14:textId="77777777" w:rsidTr="004A50B4">
        <w:trPr>
          <w:trHeight w:val="36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272B5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76F34" w14:textId="367A6F4D" w:rsidR="009D6811" w:rsidRPr="004C65B0" w:rsidRDefault="009D6811" w:rsidP="0032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использования и легкость применения идеи (изложенного материала) в обыденной жизни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21BD9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6C6F9A07" w14:textId="77777777" w:rsidTr="004A50B4"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D7CFF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12BFD" w14:textId="4404BF10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Аргументированность и глубина содержания раскрытия книги</w:t>
            </w:r>
            <w:r w:rsidR="00DE2627"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-юбиляра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14B39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0E41BA2D" w14:textId="77777777" w:rsidTr="004A50B4"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4F3F5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FC9C1" w14:textId="00FA0DBF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ценность материала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BE374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142B2E0B" w14:textId="77777777" w:rsidTr="004A50B4">
        <w:trPr>
          <w:trHeight w:val="45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00C72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A1873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темы и содержания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8E5F7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18C59914" w14:textId="77777777" w:rsidTr="004A50B4">
        <w:trPr>
          <w:trHeight w:val="1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21278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B6175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Актёрское мастерство и искусство перевоплощения. Умение воздействовать на слушателей. Интонационная выразительность (темп, ритм, паузы, логическое ударение, мимика, жесты, движения)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69382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73AA8DFF" w14:textId="77777777" w:rsidTr="004A50B4">
        <w:trPr>
          <w:trHeight w:val="31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E463D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99848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возрастным особенностям обучающихся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3E165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579BFF1B" w14:textId="77777777" w:rsidTr="004A50B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65337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34E42" w14:textId="1F06092A" w:rsidR="009D6811" w:rsidRPr="004C65B0" w:rsidRDefault="009D6811" w:rsidP="009D6811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Техническая экспертная оценка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DF565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227D9C81" w14:textId="77777777" w:rsidTr="004A50B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684D4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28093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видеосъемки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B4CC9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20A17A3A" w14:textId="77777777" w:rsidTr="004A50B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9C07A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9EA53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Выразительность подачи материала (выразительные средства: графика, анимация, видео и аудиоэффекты)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F6278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7FD1F665" w14:textId="77777777" w:rsidTr="004A50B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AB45F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68E47" w14:textId="77777777" w:rsidR="009D6811" w:rsidRPr="004C65B0" w:rsidRDefault="009D6811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Эстетичность работы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D3E0A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4D09987D" w14:textId="77777777" w:rsidTr="004A50B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68F22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DCA5F" w14:textId="77777777" w:rsidR="009D6811" w:rsidRPr="004C65B0" w:rsidRDefault="009D6811" w:rsidP="009D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Художественная экспертная оценка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948C6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22D682BD" w14:textId="77777777" w:rsidTr="004A50B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BD4F9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5F49B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58EDD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492D56BC" w14:textId="77777777" w:rsidTr="004A50B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246F5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8E49E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Завершённость композиции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76367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5B0" w:rsidRPr="004C65B0" w14:paraId="30DF9527" w14:textId="77777777" w:rsidTr="004A50B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54ED9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ED1E5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Дополнение эксперта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709CC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811" w:rsidRPr="004C65B0" w14:paraId="017A4D20" w14:textId="77777777" w:rsidTr="004A50B4">
        <w:trPr>
          <w:trHeight w:val="362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9BBEF" w14:textId="6643149B" w:rsidR="009D6811" w:rsidRPr="004C65B0" w:rsidRDefault="003203CC" w:rsidP="009D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B6D3B" w14:textId="77777777" w:rsidR="009D6811" w:rsidRPr="004C65B0" w:rsidRDefault="009D6811" w:rsidP="009D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BED6C30" w14:textId="77777777" w:rsidR="009D6811" w:rsidRPr="004C65B0" w:rsidRDefault="009D6811" w:rsidP="009D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A7866" w14:textId="720D0DD2" w:rsidR="00731C96" w:rsidRPr="004C65B0" w:rsidRDefault="00DE2627" w:rsidP="00ED7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</w:t>
      </w:r>
      <w:r w:rsidR="009D6811" w:rsidRPr="004C65B0">
        <w:rPr>
          <w:rFonts w:ascii="Times New Roman" w:eastAsia="Times New Roman" w:hAnsi="Times New Roman" w:cs="Times New Roman"/>
          <w:sz w:val="28"/>
          <w:szCs w:val="28"/>
          <w:lang w:eastAsia="ru-RU"/>
        </w:rPr>
        <w:t>___ФИО_____</w:t>
      </w:r>
    </w:p>
    <w:sectPr w:rsidR="00731C96" w:rsidRPr="004C65B0" w:rsidSect="00C43A6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26A28"/>
    <w:multiLevelType w:val="multilevel"/>
    <w:tmpl w:val="9CCE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F5721"/>
    <w:multiLevelType w:val="multilevel"/>
    <w:tmpl w:val="C81A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374D6"/>
    <w:multiLevelType w:val="multilevel"/>
    <w:tmpl w:val="1F72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B20DD"/>
    <w:multiLevelType w:val="multilevel"/>
    <w:tmpl w:val="023E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upperRoman"/>
        <w:lvlText w:val="%1."/>
        <w:lvlJc w:val="right"/>
      </w:lvl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5B5"/>
    <w:rsid w:val="00006DFE"/>
    <w:rsid w:val="00011DAB"/>
    <w:rsid w:val="00077A58"/>
    <w:rsid w:val="000E698A"/>
    <w:rsid w:val="00107C25"/>
    <w:rsid w:val="001101EA"/>
    <w:rsid w:val="001338BB"/>
    <w:rsid w:val="001D4599"/>
    <w:rsid w:val="001F6CF7"/>
    <w:rsid w:val="0021778E"/>
    <w:rsid w:val="0023561B"/>
    <w:rsid w:val="00235A02"/>
    <w:rsid w:val="00241255"/>
    <w:rsid w:val="002572F6"/>
    <w:rsid w:val="00270B1A"/>
    <w:rsid w:val="0027310C"/>
    <w:rsid w:val="0028502C"/>
    <w:rsid w:val="00294A12"/>
    <w:rsid w:val="002A7026"/>
    <w:rsid w:val="002B0609"/>
    <w:rsid w:val="002B428A"/>
    <w:rsid w:val="002E561B"/>
    <w:rsid w:val="002F43AE"/>
    <w:rsid w:val="00313851"/>
    <w:rsid w:val="003203CC"/>
    <w:rsid w:val="0036761C"/>
    <w:rsid w:val="003A5CF9"/>
    <w:rsid w:val="003B1730"/>
    <w:rsid w:val="003D368D"/>
    <w:rsid w:val="00442073"/>
    <w:rsid w:val="00466C86"/>
    <w:rsid w:val="00483E5D"/>
    <w:rsid w:val="0049559F"/>
    <w:rsid w:val="004A50B4"/>
    <w:rsid w:val="004C65B0"/>
    <w:rsid w:val="004E6333"/>
    <w:rsid w:val="00503244"/>
    <w:rsid w:val="0055242A"/>
    <w:rsid w:val="00565AF5"/>
    <w:rsid w:val="00575CC6"/>
    <w:rsid w:val="00582D45"/>
    <w:rsid w:val="005E45ED"/>
    <w:rsid w:val="005F7DFB"/>
    <w:rsid w:val="006A26D8"/>
    <w:rsid w:val="006A4C54"/>
    <w:rsid w:val="00722E93"/>
    <w:rsid w:val="00726302"/>
    <w:rsid w:val="00731C96"/>
    <w:rsid w:val="00741060"/>
    <w:rsid w:val="007543D4"/>
    <w:rsid w:val="00755C22"/>
    <w:rsid w:val="007C7D48"/>
    <w:rsid w:val="007E2930"/>
    <w:rsid w:val="008139F0"/>
    <w:rsid w:val="00836697"/>
    <w:rsid w:val="0084457B"/>
    <w:rsid w:val="008535B7"/>
    <w:rsid w:val="00855E19"/>
    <w:rsid w:val="00871527"/>
    <w:rsid w:val="00877E5D"/>
    <w:rsid w:val="00896D7D"/>
    <w:rsid w:val="008D5FD0"/>
    <w:rsid w:val="009032EF"/>
    <w:rsid w:val="009129D1"/>
    <w:rsid w:val="009139A4"/>
    <w:rsid w:val="00931524"/>
    <w:rsid w:val="00933A6E"/>
    <w:rsid w:val="00966759"/>
    <w:rsid w:val="00977F17"/>
    <w:rsid w:val="009845B5"/>
    <w:rsid w:val="00987699"/>
    <w:rsid w:val="0099691C"/>
    <w:rsid w:val="009C64D5"/>
    <w:rsid w:val="009D6811"/>
    <w:rsid w:val="009F4E33"/>
    <w:rsid w:val="00A15D0E"/>
    <w:rsid w:val="00A53C24"/>
    <w:rsid w:val="00A574F1"/>
    <w:rsid w:val="00A916F7"/>
    <w:rsid w:val="00AB5993"/>
    <w:rsid w:val="00AD0A13"/>
    <w:rsid w:val="00AD4477"/>
    <w:rsid w:val="00AE3FF5"/>
    <w:rsid w:val="00AE7440"/>
    <w:rsid w:val="00AF38E5"/>
    <w:rsid w:val="00B1278A"/>
    <w:rsid w:val="00B15EA1"/>
    <w:rsid w:val="00B376E1"/>
    <w:rsid w:val="00B52D4D"/>
    <w:rsid w:val="00B83EB4"/>
    <w:rsid w:val="00B86531"/>
    <w:rsid w:val="00B87630"/>
    <w:rsid w:val="00BB3C2F"/>
    <w:rsid w:val="00BF6DBF"/>
    <w:rsid w:val="00C059CE"/>
    <w:rsid w:val="00C21EF5"/>
    <w:rsid w:val="00C43A64"/>
    <w:rsid w:val="00C546A2"/>
    <w:rsid w:val="00C76F70"/>
    <w:rsid w:val="00CC589D"/>
    <w:rsid w:val="00CC6B69"/>
    <w:rsid w:val="00CD2169"/>
    <w:rsid w:val="00CD7AAC"/>
    <w:rsid w:val="00CE0258"/>
    <w:rsid w:val="00D029B7"/>
    <w:rsid w:val="00D20F63"/>
    <w:rsid w:val="00D25518"/>
    <w:rsid w:val="00D867FF"/>
    <w:rsid w:val="00DC1720"/>
    <w:rsid w:val="00DC60EF"/>
    <w:rsid w:val="00DD705E"/>
    <w:rsid w:val="00DE2627"/>
    <w:rsid w:val="00E91736"/>
    <w:rsid w:val="00EA3326"/>
    <w:rsid w:val="00ED695B"/>
    <w:rsid w:val="00ED70DF"/>
    <w:rsid w:val="00F04EBE"/>
    <w:rsid w:val="00F5524E"/>
    <w:rsid w:val="00F55D98"/>
    <w:rsid w:val="00F62D86"/>
    <w:rsid w:val="00F66216"/>
    <w:rsid w:val="00F75AA7"/>
    <w:rsid w:val="00FB498F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B3E2"/>
  <w15:docId w15:val="{07B27B67-DBCB-4596-B995-722B33ED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93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F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9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5A0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E293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1450">
          <w:marLeft w:val="-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913">
          <w:marLeft w:val="-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177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567">
          <w:marLeft w:val="-6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C168-C63C-4EA8-A150-8789B55E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16</Pages>
  <Words>3565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Пользователь</cp:lastModifiedBy>
  <cp:revision>135</cp:revision>
  <cp:lastPrinted>2023-09-05T06:58:00Z</cp:lastPrinted>
  <dcterms:created xsi:type="dcterms:W3CDTF">2023-01-07T16:17:00Z</dcterms:created>
  <dcterms:modified xsi:type="dcterms:W3CDTF">2025-10-02T06:10:00Z</dcterms:modified>
</cp:coreProperties>
</file>